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688FB" w14:textId="357280B9" w:rsidR="007532AF" w:rsidRPr="00B3458D" w:rsidRDefault="007532AF" w:rsidP="006B193C">
      <w:pPr>
        <w:spacing w:line="276" w:lineRule="auto"/>
        <w:jc w:val="both"/>
        <w:rPr>
          <w:rFonts w:ascii="Arial" w:hAnsi="Arial" w:cs="Arial"/>
          <w:sz w:val="24"/>
          <w:szCs w:val="24"/>
          <w:lang w:val="en-GB"/>
        </w:rPr>
      </w:pPr>
    </w:p>
    <w:p w14:paraId="676F6FB4" w14:textId="14997DEA" w:rsidR="00B3458D" w:rsidRPr="00B3458D" w:rsidRDefault="00B3458D" w:rsidP="00C12B42">
      <w:pPr>
        <w:spacing w:line="276" w:lineRule="auto"/>
        <w:jc w:val="center"/>
        <w:rPr>
          <w:rFonts w:ascii="Arial" w:eastAsia="Times New Roman" w:hAnsi="Arial" w:cs="Arial"/>
          <w:b/>
          <w:sz w:val="24"/>
          <w:szCs w:val="24"/>
          <w:lang w:val="en-GB"/>
        </w:rPr>
      </w:pPr>
      <w:proofErr w:type="spellStart"/>
      <w:r w:rsidRPr="00B3458D">
        <w:rPr>
          <w:rFonts w:ascii="Arial" w:eastAsia="Times New Roman" w:hAnsi="Arial" w:cs="Arial"/>
          <w:b/>
          <w:sz w:val="24"/>
          <w:szCs w:val="24"/>
          <w:lang w:val="en-GB"/>
        </w:rPr>
        <w:t>Ordinul</w:t>
      </w:r>
      <w:proofErr w:type="spellEnd"/>
      <w:r w:rsidRPr="00B3458D">
        <w:rPr>
          <w:rFonts w:ascii="Arial" w:eastAsia="Times New Roman" w:hAnsi="Arial" w:cs="Arial"/>
          <w:b/>
          <w:sz w:val="24"/>
          <w:szCs w:val="24"/>
          <w:lang w:val="en-GB"/>
        </w:rPr>
        <w:t xml:space="preserve"> </w:t>
      </w:r>
      <w:proofErr w:type="spellStart"/>
      <w:r w:rsidRPr="00B3458D">
        <w:rPr>
          <w:rFonts w:ascii="Arial" w:eastAsia="Times New Roman" w:hAnsi="Arial" w:cs="Arial"/>
          <w:b/>
          <w:sz w:val="24"/>
          <w:szCs w:val="24"/>
          <w:lang w:val="en-GB"/>
        </w:rPr>
        <w:t>Arhitecților</w:t>
      </w:r>
      <w:proofErr w:type="spellEnd"/>
      <w:r w:rsidRPr="00B3458D">
        <w:rPr>
          <w:rFonts w:ascii="Arial" w:eastAsia="Times New Roman" w:hAnsi="Arial" w:cs="Arial"/>
          <w:b/>
          <w:sz w:val="24"/>
          <w:szCs w:val="24"/>
          <w:lang w:val="en-GB"/>
        </w:rPr>
        <w:t xml:space="preserve"> din </w:t>
      </w:r>
      <w:proofErr w:type="spellStart"/>
      <w:r w:rsidRPr="00B3458D">
        <w:rPr>
          <w:rFonts w:ascii="Arial" w:eastAsia="Times New Roman" w:hAnsi="Arial" w:cs="Arial"/>
          <w:b/>
          <w:sz w:val="24"/>
          <w:szCs w:val="24"/>
          <w:lang w:val="en-GB"/>
        </w:rPr>
        <w:t>România</w:t>
      </w:r>
      <w:proofErr w:type="spellEnd"/>
      <w:r w:rsidRPr="00B3458D">
        <w:rPr>
          <w:rFonts w:ascii="Arial" w:eastAsia="Times New Roman" w:hAnsi="Arial" w:cs="Arial"/>
          <w:b/>
          <w:sz w:val="24"/>
          <w:szCs w:val="24"/>
          <w:lang w:val="en-GB"/>
        </w:rPr>
        <w:t xml:space="preserve"> a </w:t>
      </w:r>
      <w:proofErr w:type="spellStart"/>
      <w:r w:rsidR="003E47B5">
        <w:rPr>
          <w:rFonts w:ascii="Arial" w:eastAsia="Times New Roman" w:hAnsi="Arial" w:cs="Arial"/>
          <w:b/>
          <w:sz w:val="24"/>
          <w:szCs w:val="24"/>
          <w:lang w:val="en-GB"/>
        </w:rPr>
        <w:t>susținut</w:t>
      </w:r>
      <w:proofErr w:type="spellEnd"/>
      <w:r w:rsidR="003E47B5">
        <w:rPr>
          <w:rFonts w:ascii="Arial" w:eastAsia="Times New Roman" w:hAnsi="Arial" w:cs="Arial"/>
          <w:b/>
          <w:sz w:val="24"/>
          <w:szCs w:val="24"/>
          <w:lang w:val="en-GB"/>
        </w:rPr>
        <w:t xml:space="preserve"> cu</w:t>
      </w:r>
      <w:r w:rsidRPr="00B3458D">
        <w:rPr>
          <w:rFonts w:ascii="Arial" w:eastAsia="Times New Roman" w:hAnsi="Arial" w:cs="Arial"/>
          <w:b/>
          <w:sz w:val="24"/>
          <w:szCs w:val="24"/>
          <w:lang w:val="en-GB"/>
        </w:rPr>
        <w:t xml:space="preserve"> 23 de </w:t>
      </w:r>
      <w:proofErr w:type="spellStart"/>
      <w:r w:rsidRPr="00B3458D">
        <w:rPr>
          <w:rFonts w:ascii="Arial" w:eastAsia="Times New Roman" w:hAnsi="Arial" w:cs="Arial"/>
          <w:b/>
          <w:sz w:val="24"/>
          <w:szCs w:val="24"/>
          <w:lang w:val="en-GB"/>
        </w:rPr>
        <w:t>milioane</w:t>
      </w:r>
      <w:proofErr w:type="spellEnd"/>
      <w:r w:rsidRPr="00B3458D">
        <w:rPr>
          <w:rFonts w:ascii="Arial" w:eastAsia="Times New Roman" w:hAnsi="Arial" w:cs="Arial"/>
          <w:b/>
          <w:sz w:val="24"/>
          <w:szCs w:val="24"/>
          <w:lang w:val="en-GB"/>
        </w:rPr>
        <w:t xml:space="preserve"> de lei </w:t>
      </w:r>
      <w:proofErr w:type="spellStart"/>
      <w:r w:rsidRPr="00B3458D">
        <w:rPr>
          <w:rFonts w:ascii="Arial" w:eastAsia="Times New Roman" w:hAnsi="Arial" w:cs="Arial"/>
          <w:b/>
          <w:sz w:val="24"/>
          <w:szCs w:val="24"/>
          <w:lang w:val="en-GB"/>
        </w:rPr>
        <w:t>proiecte</w:t>
      </w:r>
      <w:proofErr w:type="spellEnd"/>
      <w:r w:rsidRPr="00B3458D">
        <w:rPr>
          <w:rFonts w:ascii="Arial" w:eastAsia="Times New Roman" w:hAnsi="Arial" w:cs="Arial"/>
          <w:b/>
          <w:sz w:val="24"/>
          <w:szCs w:val="24"/>
          <w:lang w:val="en-GB"/>
        </w:rPr>
        <w:t xml:space="preserve"> </w:t>
      </w:r>
      <w:proofErr w:type="spellStart"/>
      <w:r w:rsidR="00233849">
        <w:rPr>
          <w:rFonts w:ascii="Arial" w:eastAsia="Times New Roman" w:hAnsi="Arial" w:cs="Arial"/>
          <w:b/>
          <w:sz w:val="24"/>
          <w:szCs w:val="24"/>
          <w:lang w:val="en-GB"/>
        </w:rPr>
        <w:t>culturale</w:t>
      </w:r>
      <w:proofErr w:type="spellEnd"/>
      <w:r w:rsidR="00233849">
        <w:rPr>
          <w:rFonts w:ascii="Arial" w:eastAsia="Times New Roman" w:hAnsi="Arial" w:cs="Arial"/>
          <w:b/>
          <w:sz w:val="24"/>
          <w:szCs w:val="24"/>
          <w:lang w:val="en-GB"/>
        </w:rPr>
        <w:t xml:space="preserve"> </w:t>
      </w:r>
      <w:r w:rsidRPr="00B3458D">
        <w:rPr>
          <w:rFonts w:ascii="Arial" w:eastAsia="Times New Roman" w:hAnsi="Arial" w:cs="Arial"/>
          <w:b/>
          <w:sz w:val="24"/>
          <w:szCs w:val="24"/>
          <w:lang w:val="en-GB"/>
        </w:rPr>
        <w:t xml:space="preserve">care </w:t>
      </w:r>
      <w:proofErr w:type="spellStart"/>
      <w:r w:rsidRPr="00B3458D">
        <w:rPr>
          <w:rFonts w:ascii="Arial" w:eastAsia="Times New Roman" w:hAnsi="Arial" w:cs="Arial"/>
          <w:b/>
          <w:sz w:val="24"/>
          <w:szCs w:val="24"/>
          <w:lang w:val="en-GB"/>
        </w:rPr>
        <w:t>promovează</w:t>
      </w:r>
      <w:proofErr w:type="spellEnd"/>
      <w:r w:rsidRPr="00B3458D">
        <w:rPr>
          <w:rFonts w:ascii="Arial" w:eastAsia="Times New Roman" w:hAnsi="Arial" w:cs="Arial"/>
          <w:b/>
          <w:sz w:val="24"/>
          <w:szCs w:val="24"/>
          <w:lang w:val="en-GB"/>
        </w:rPr>
        <w:t xml:space="preserve"> </w:t>
      </w:r>
      <w:proofErr w:type="spellStart"/>
      <w:r w:rsidRPr="00B3458D">
        <w:rPr>
          <w:rFonts w:ascii="Arial" w:eastAsia="Times New Roman" w:hAnsi="Arial" w:cs="Arial"/>
          <w:b/>
          <w:sz w:val="24"/>
          <w:szCs w:val="24"/>
          <w:lang w:val="en-GB"/>
        </w:rPr>
        <w:t>arhitectura</w:t>
      </w:r>
      <w:proofErr w:type="spellEnd"/>
      <w:r w:rsidRPr="00B3458D">
        <w:rPr>
          <w:rFonts w:ascii="Arial" w:eastAsia="Times New Roman" w:hAnsi="Arial" w:cs="Arial"/>
          <w:b/>
          <w:sz w:val="24"/>
          <w:szCs w:val="24"/>
          <w:lang w:val="en-GB"/>
        </w:rPr>
        <w:t xml:space="preserve"> </w:t>
      </w:r>
      <w:proofErr w:type="spellStart"/>
      <w:r w:rsidRPr="00B3458D">
        <w:rPr>
          <w:rFonts w:ascii="Arial" w:eastAsia="Times New Roman" w:hAnsi="Arial" w:cs="Arial"/>
          <w:b/>
          <w:sz w:val="24"/>
          <w:szCs w:val="24"/>
          <w:lang w:val="en-GB"/>
        </w:rPr>
        <w:t>și</w:t>
      </w:r>
      <w:proofErr w:type="spellEnd"/>
      <w:r w:rsidRPr="00B3458D">
        <w:rPr>
          <w:rFonts w:ascii="Arial" w:eastAsia="Times New Roman" w:hAnsi="Arial" w:cs="Arial"/>
          <w:b/>
          <w:sz w:val="24"/>
          <w:szCs w:val="24"/>
          <w:lang w:val="en-GB"/>
        </w:rPr>
        <w:t xml:space="preserve"> </w:t>
      </w:r>
      <w:proofErr w:type="spellStart"/>
      <w:r w:rsidRPr="00B3458D">
        <w:rPr>
          <w:rFonts w:ascii="Arial" w:eastAsia="Times New Roman" w:hAnsi="Arial" w:cs="Arial"/>
          <w:b/>
          <w:sz w:val="24"/>
          <w:szCs w:val="24"/>
          <w:lang w:val="en-GB"/>
        </w:rPr>
        <w:t>calitatea</w:t>
      </w:r>
      <w:proofErr w:type="spellEnd"/>
      <w:r w:rsidRPr="00B3458D">
        <w:rPr>
          <w:rFonts w:ascii="Arial" w:eastAsia="Times New Roman" w:hAnsi="Arial" w:cs="Arial"/>
          <w:b/>
          <w:sz w:val="24"/>
          <w:szCs w:val="24"/>
          <w:lang w:val="en-GB"/>
        </w:rPr>
        <w:t xml:space="preserve"> </w:t>
      </w:r>
      <w:proofErr w:type="spellStart"/>
      <w:r w:rsidRPr="00B3458D">
        <w:rPr>
          <w:rFonts w:ascii="Arial" w:eastAsia="Times New Roman" w:hAnsi="Arial" w:cs="Arial"/>
          <w:b/>
          <w:sz w:val="24"/>
          <w:szCs w:val="24"/>
          <w:lang w:val="en-GB"/>
        </w:rPr>
        <w:t>mediului</w:t>
      </w:r>
      <w:proofErr w:type="spellEnd"/>
      <w:r w:rsidRPr="00B3458D">
        <w:rPr>
          <w:rFonts w:ascii="Arial" w:eastAsia="Times New Roman" w:hAnsi="Arial" w:cs="Arial"/>
          <w:b/>
          <w:sz w:val="24"/>
          <w:szCs w:val="24"/>
          <w:lang w:val="en-GB"/>
        </w:rPr>
        <w:t xml:space="preserve"> </w:t>
      </w:r>
      <w:proofErr w:type="spellStart"/>
      <w:r w:rsidRPr="00B3458D">
        <w:rPr>
          <w:rFonts w:ascii="Arial" w:eastAsia="Times New Roman" w:hAnsi="Arial" w:cs="Arial"/>
          <w:b/>
          <w:sz w:val="24"/>
          <w:szCs w:val="24"/>
          <w:lang w:val="en-GB"/>
        </w:rPr>
        <w:t>construit</w:t>
      </w:r>
      <w:proofErr w:type="spellEnd"/>
      <w:r w:rsidRPr="00B3458D">
        <w:rPr>
          <w:rFonts w:ascii="Arial" w:eastAsia="Times New Roman" w:hAnsi="Arial" w:cs="Arial"/>
          <w:b/>
          <w:sz w:val="24"/>
          <w:szCs w:val="24"/>
          <w:lang w:val="en-GB"/>
        </w:rPr>
        <w:t xml:space="preserve">  </w:t>
      </w:r>
    </w:p>
    <w:p w14:paraId="32F68191" w14:textId="77777777" w:rsidR="00B3458D" w:rsidRDefault="00B3458D" w:rsidP="005F0B65">
      <w:pPr>
        <w:spacing w:line="276" w:lineRule="auto"/>
        <w:jc w:val="both"/>
        <w:rPr>
          <w:rFonts w:ascii="Arial" w:eastAsia="Times New Roman" w:hAnsi="Arial" w:cs="Arial"/>
          <w:b/>
          <w:sz w:val="18"/>
          <w:szCs w:val="18"/>
          <w:lang w:val="en-GB"/>
        </w:rPr>
      </w:pPr>
    </w:p>
    <w:p w14:paraId="0B9A7D97" w14:textId="209BAD8C" w:rsidR="00764728" w:rsidRPr="005F0B65" w:rsidRDefault="005F0B65" w:rsidP="005F0B65">
      <w:pPr>
        <w:spacing w:line="276" w:lineRule="auto"/>
        <w:jc w:val="both"/>
        <w:rPr>
          <w:rFonts w:ascii="Arial" w:hAnsi="Arial" w:cs="Arial"/>
          <w:sz w:val="20"/>
          <w:szCs w:val="20"/>
        </w:rPr>
      </w:pPr>
      <w:bookmarkStart w:id="0" w:name="_Hlk9499670"/>
      <w:proofErr w:type="spellStart"/>
      <w:r w:rsidRPr="005F0B65">
        <w:rPr>
          <w:rFonts w:ascii="Arial" w:eastAsia="Times New Roman" w:hAnsi="Arial" w:cs="Arial"/>
          <w:b/>
          <w:sz w:val="20"/>
          <w:szCs w:val="20"/>
          <w:lang w:val="en-GB"/>
        </w:rPr>
        <w:t>București</w:t>
      </w:r>
      <w:proofErr w:type="spellEnd"/>
      <w:r w:rsidRPr="005F0B65">
        <w:rPr>
          <w:rFonts w:ascii="Arial" w:eastAsia="Times New Roman" w:hAnsi="Arial" w:cs="Arial"/>
          <w:b/>
          <w:sz w:val="20"/>
          <w:szCs w:val="20"/>
          <w:lang w:val="en-GB"/>
        </w:rPr>
        <w:t xml:space="preserve">, 30 </w:t>
      </w:r>
      <w:proofErr w:type="spellStart"/>
      <w:r w:rsidRPr="005F0B65">
        <w:rPr>
          <w:rFonts w:ascii="Arial" w:eastAsia="Times New Roman" w:hAnsi="Arial" w:cs="Arial"/>
          <w:b/>
          <w:sz w:val="20"/>
          <w:szCs w:val="20"/>
          <w:lang w:val="en-GB"/>
        </w:rPr>
        <w:t>mai</w:t>
      </w:r>
      <w:proofErr w:type="spellEnd"/>
      <w:r w:rsidRPr="005F0B65">
        <w:rPr>
          <w:rFonts w:ascii="Arial" w:eastAsia="Times New Roman" w:hAnsi="Arial" w:cs="Arial"/>
          <w:b/>
          <w:sz w:val="20"/>
          <w:szCs w:val="20"/>
          <w:lang w:val="en-GB"/>
        </w:rPr>
        <w:t>, 2019.</w:t>
      </w:r>
      <w:r>
        <w:rPr>
          <w:rFonts w:ascii="Arial" w:eastAsia="Times New Roman" w:hAnsi="Arial" w:cs="Arial"/>
          <w:sz w:val="20"/>
          <w:szCs w:val="20"/>
          <w:lang w:val="en-GB"/>
        </w:rPr>
        <w:t xml:space="preserve"> </w:t>
      </w:r>
      <w:proofErr w:type="spellStart"/>
      <w:r w:rsidR="00B3458D" w:rsidRPr="005F0B65">
        <w:rPr>
          <w:rFonts w:ascii="Arial" w:hAnsi="Arial" w:cs="Arial"/>
          <w:sz w:val="20"/>
          <w:szCs w:val="20"/>
          <w:lang w:val="en-GB"/>
        </w:rPr>
        <w:t>Ordinul</w:t>
      </w:r>
      <w:proofErr w:type="spellEnd"/>
      <w:r w:rsidR="00B3458D" w:rsidRPr="005F0B65">
        <w:rPr>
          <w:rFonts w:ascii="Arial" w:hAnsi="Arial" w:cs="Arial"/>
          <w:sz w:val="20"/>
          <w:szCs w:val="20"/>
          <w:lang w:val="en-GB"/>
        </w:rPr>
        <w:t xml:space="preserve"> </w:t>
      </w:r>
      <w:proofErr w:type="spellStart"/>
      <w:r w:rsidR="00B3458D" w:rsidRPr="005F0B65">
        <w:rPr>
          <w:rFonts w:ascii="Arial" w:hAnsi="Arial" w:cs="Arial"/>
          <w:sz w:val="20"/>
          <w:szCs w:val="20"/>
          <w:lang w:val="en-GB"/>
        </w:rPr>
        <w:t>Arhitecților</w:t>
      </w:r>
      <w:proofErr w:type="spellEnd"/>
      <w:r w:rsidR="00B3458D" w:rsidRPr="005F0B65">
        <w:rPr>
          <w:rFonts w:ascii="Arial" w:hAnsi="Arial" w:cs="Arial"/>
          <w:sz w:val="20"/>
          <w:szCs w:val="20"/>
          <w:lang w:val="en-GB"/>
        </w:rPr>
        <w:t xml:space="preserve"> din </w:t>
      </w:r>
      <w:proofErr w:type="spellStart"/>
      <w:r w:rsidR="00B3458D" w:rsidRPr="005F0B65">
        <w:rPr>
          <w:rFonts w:ascii="Arial" w:hAnsi="Arial" w:cs="Arial"/>
          <w:sz w:val="20"/>
          <w:szCs w:val="20"/>
          <w:lang w:val="en-GB"/>
        </w:rPr>
        <w:t>România</w:t>
      </w:r>
      <w:proofErr w:type="spellEnd"/>
      <w:r w:rsidR="00B3458D" w:rsidRPr="005F0B65">
        <w:rPr>
          <w:rFonts w:ascii="Arial" w:hAnsi="Arial" w:cs="Arial"/>
          <w:sz w:val="20"/>
          <w:szCs w:val="20"/>
          <w:lang w:val="en-GB"/>
        </w:rPr>
        <w:t xml:space="preserve"> a </w:t>
      </w:r>
      <w:proofErr w:type="spellStart"/>
      <w:r w:rsidR="00B3458D" w:rsidRPr="005F0B65">
        <w:rPr>
          <w:rFonts w:ascii="Arial" w:hAnsi="Arial" w:cs="Arial"/>
          <w:sz w:val="20"/>
          <w:szCs w:val="20"/>
          <w:lang w:val="en-GB"/>
        </w:rPr>
        <w:t>finanțat</w:t>
      </w:r>
      <w:proofErr w:type="spellEnd"/>
      <w:r w:rsidR="00B3458D" w:rsidRPr="005F0B65">
        <w:rPr>
          <w:rFonts w:ascii="Arial" w:hAnsi="Arial" w:cs="Arial"/>
          <w:sz w:val="20"/>
          <w:szCs w:val="20"/>
          <w:lang w:val="en-GB"/>
        </w:rPr>
        <w:t xml:space="preserve"> </w:t>
      </w:r>
      <w:proofErr w:type="spellStart"/>
      <w:r w:rsidR="00B3458D" w:rsidRPr="005F0B65">
        <w:rPr>
          <w:rFonts w:ascii="Arial" w:hAnsi="Arial" w:cs="Arial"/>
          <w:sz w:val="20"/>
          <w:szCs w:val="20"/>
          <w:lang w:val="en-GB"/>
        </w:rPr>
        <w:t>peste</w:t>
      </w:r>
      <w:proofErr w:type="spellEnd"/>
      <w:r w:rsidR="00B3458D" w:rsidRPr="005F0B65">
        <w:rPr>
          <w:rFonts w:ascii="Arial" w:hAnsi="Arial" w:cs="Arial"/>
          <w:sz w:val="20"/>
          <w:szCs w:val="20"/>
          <w:lang w:val="en-GB"/>
        </w:rPr>
        <w:t xml:space="preserve"> 600</w:t>
      </w:r>
      <w:r w:rsidR="00B85BBB">
        <w:rPr>
          <w:rFonts w:ascii="Arial" w:hAnsi="Arial" w:cs="Arial"/>
          <w:sz w:val="20"/>
          <w:szCs w:val="20"/>
          <w:lang w:val="en-GB"/>
        </w:rPr>
        <w:t xml:space="preserve"> de</w:t>
      </w:r>
      <w:r w:rsidR="00B3458D" w:rsidRPr="005F0B65">
        <w:rPr>
          <w:rFonts w:ascii="Arial" w:hAnsi="Arial" w:cs="Arial"/>
          <w:sz w:val="20"/>
          <w:szCs w:val="20"/>
          <w:lang w:val="en-GB"/>
        </w:rPr>
        <w:t xml:space="preserve"> </w:t>
      </w:r>
      <w:proofErr w:type="spellStart"/>
      <w:r w:rsidR="00B3458D" w:rsidRPr="005F0B65">
        <w:rPr>
          <w:rFonts w:ascii="Arial" w:hAnsi="Arial" w:cs="Arial"/>
          <w:sz w:val="20"/>
          <w:szCs w:val="20"/>
          <w:lang w:val="en-GB"/>
        </w:rPr>
        <w:t>proiecte</w:t>
      </w:r>
      <w:proofErr w:type="spellEnd"/>
      <w:r w:rsidR="00B3458D" w:rsidRPr="005F0B65">
        <w:rPr>
          <w:rFonts w:ascii="Arial" w:hAnsi="Arial" w:cs="Arial"/>
          <w:sz w:val="20"/>
          <w:szCs w:val="20"/>
          <w:lang w:val="en-GB"/>
        </w:rPr>
        <w:t xml:space="preserve"> </w:t>
      </w:r>
      <w:proofErr w:type="spellStart"/>
      <w:r w:rsidR="00B3458D" w:rsidRPr="005F0B65">
        <w:rPr>
          <w:rFonts w:ascii="Arial" w:hAnsi="Arial" w:cs="Arial"/>
          <w:sz w:val="20"/>
          <w:szCs w:val="20"/>
          <w:lang w:val="en-GB"/>
        </w:rPr>
        <w:t>în</w:t>
      </w:r>
      <w:proofErr w:type="spellEnd"/>
      <w:r w:rsidR="00B3458D" w:rsidRPr="005F0B65">
        <w:rPr>
          <w:rFonts w:ascii="Arial" w:hAnsi="Arial" w:cs="Arial"/>
          <w:sz w:val="20"/>
          <w:szCs w:val="20"/>
          <w:lang w:val="en-GB"/>
        </w:rPr>
        <w:t xml:space="preserve"> </w:t>
      </w:r>
      <w:proofErr w:type="spellStart"/>
      <w:r w:rsidR="00B3458D" w:rsidRPr="005F0B65">
        <w:rPr>
          <w:rFonts w:ascii="Arial" w:hAnsi="Arial" w:cs="Arial"/>
          <w:sz w:val="20"/>
          <w:szCs w:val="20"/>
          <w:lang w:val="en-GB"/>
        </w:rPr>
        <w:t>valoare</w:t>
      </w:r>
      <w:proofErr w:type="spellEnd"/>
      <w:r w:rsidR="00B3458D" w:rsidRPr="005F0B65">
        <w:rPr>
          <w:rFonts w:ascii="Arial" w:hAnsi="Arial" w:cs="Arial"/>
          <w:sz w:val="20"/>
          <w:szCs w:val="20"/>
          <w:lang w:val="en-GB"/>
        </w:rPr>
        <w:t xml:space="preserve"> de 23 de </w:t>
      </w:r>
      <w:proofErr w:type="spellStart"/>
      <w:r w:rsidR="00B3458D" w:rsidRPr="005F0B65">
        <w:rPr>
          <w:rFonts w:ascii="Arial" w:hAnsi="Arial" w:cs="Arial"/>
          <w:sz w:val="20"/>
          <w:szCs w:val="20"/>
          <w:lang w:val="en-GB"/>
        </w:rPr>
        <w:t>milioane</w:t>
      </w:r>
      <w:proofErr w:type="spellEnd"/>
      <w:r w:rsidR="00B3458D" w:rsidRPr="005F0B65">
        <w:rPr>
          <w:rFonts w:ascii="Arial" w:hAnsi="Arial" w:cs="Arial"/>
          <w:sz w:val="20"/>
          <w:szCs w:val="20"/>
          <w:lang w:val="en-GB"/>
        </w:rPr>
        <w:t xml:space="preserve"> de lei din taxa pe </w:t>
      </w:r>
      <w:proofErr w:type="spellStart"/>
      <w:r w:rsidR="00B3458D" w:rsidRPr="005F0B65">
        <w:rPr>
          <w:rFonts w:ascii="Arial" w:hAnsi="Arial" w:cs="Arial"/>
          <w:sz w:val="20"/>
          <w:szCs w:val="20"/>
          <w:lang w:val="en-GB"/>
        </w:rPr>
        <w:t>timbrul</w:t>
      </w:r>
      <w:proofErr w:type="spellEnd"/>
      <w:r w:rsidR="00B3458D" w:rsidRPr="005F0B65">
        <w:rPr>
          <w:rFonts w:ascii="Arial" w:hAnsi="Arial" w:cs="Arial"/>
          <w:sz w:val="20"/>
          <w:szCs w:val="20"/>
          <w:lang w:val="en-GB"/>
        </w:rPr>
        <w:t xml:space="preserve"> de </w:t>
      </w:r>
      <w:proofErr w:type="spellStart"/>
      <w:r w:rsidR="00B3458D" w:rsidRPr="005F0B65">
        <w:rPr>
          <w:rFonts w:ascii="Arial" w:hAnsi="Arial" w:cs="Arial"/>
          <w:sz w:val="20"/>
          <w:szCs w:val="20"/>
          <w:lang w:val="en-GB"/>
        </w:rPr>
        <w:t>arhitectură</w:t>
      </w:r>
      <w:proofErr w:type="spellEnd"/>
      <w:r w:rsidR="00B3458D" w:rsidRPr="005F0B65">
        <w:rPr>
          <w:rFonts w:ascii="Arial" w:hAnsi="Arial" w:cs="Arial"/>
          <w:sz w:val="20"/>
          <w:szCs w:val="20"/>
          <w:lang w:val="en-GB"/>
        </w:rPr>
        <w:t xml:space="preserve"> </w:t>
      </w:r>
      <w:proofErr w:type="spellStart"/>
      <w:r w:rsidR="00B3458D" w:rsidRPr="005F0B65">
        <w:rPr>
          <w:rFonts w:ascii="Arial" w:hAnsi="Arial" w:cs="Arial"/>
          <w:sz w:val="20"/>
          <w:szCs w:val="20"/>
          <w:lang w:val="en-GB"/>
        </w:rPr>
        <w:t>în</w:t>
      </w:r>
      <w:proofErr w:type="spellEnd"/>
      <w:r w:rsidR="00B3458D" w:rsidRPr="005F0B65">
        <w:rPr>
          <w:rFonts w:ascii="Arial" w:hAnsi="Arial" w:cs="Arial"/>
          <w:sz w:val="20"/>
          <w:szCs w:val="20"/>
          <w:lang w:val="en-GB"/>
        </w:rPr>
        <w:t xml:space="preserve"> </w:t>
      </w:r>
      <w:proofErr w:type="spellStart"/>
      <w:r w:rsidR="00B3458D" w:rsidRPr="005F0B65">
        <w:rPr>
          <w:rFonts w:ascii="Arial" w:hAnsi="Arial" w:cs="Arial"/>
          <w:sz w:val="20"/>
          <w:szCs w:val="20"/>
          <w:lang w:val="en-GB"/>
        </w:rPr>
        <w:t>ultimii</w:t>
      </w:r>
      <w:proofErr w:type="spellEnd"/>
      <w:r w:rsidR="00B3458D" w:rsidRPr="005F0B65">
        <w:rPr>
          <w:rFonts w:ascii="Arial" w:hAnsi="Arial" w:cs="Arial"/>
          <w:sz w:val="20"/>
          <w:szCs w:val="20"/>
          <w:lang w:val="en-GB"/>
        </w:rPr>
        <w:t xml:space="preserve"> 12 ani. </w:t>
      </w:r>
      <w:proofErr w:type="spellStart"/>
      <w:r w:rsidR="00E36AA9" w:rsidRPr="00E36AA9">
        <w:rPr>
          <w:rFonts w:ascii="Arial" w:hAnsi="Arial" w:cs="Arial"/>
          <w:sz w:val="20"/>
          <w:szCs w:val="20"/>
          <w:lang w:val="en-GB"/>
        </w:rPr>
        <w:t>Doar</w:t>
      </w:r>
      <w:proofErr w:type="spellEnd"/>
      <w:r w:rsidR="00E36AA9" w:rsidRPr="00E36AA9">
        <w:rPr>
          <w:rFonts w:ascii="Arial" w:hAnsi="Arial" w:cs="Arial"/>
          <w:sz w:val="20"/>
          <w:szCs w:val="20"/>
          <w:lang w:val="en-GB"/>
        </w:rPr>
        <w:t xml:space="preserve"> la </w:t>
      </w:r>
      <w:proofErr w:type="spellStart"/>
      <w:r w:rsidR="00E36AA9" w:rsidRPr="00E36AA9">
        <w:rPr>
          <w:rFonts w:ascii="Arial" w:hAnsi="Arial" w:cs="Arial"/>
          <w:sz w:val="20"/>
          <w:szCs w:val="20"/>
          <w:lang w:val="en-GB"/>
        </w:rPr>
        <w:t>nivelul</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anului</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trecut</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finanțarea</w:t>
      </w:r>
      <w:proofErr w:type="spellEnd"/>
      <w:r w:rsidR="00E36AA9" w:rsidRPr="00E36AA9">
        <w:rPr>
          <w:rFonts w:ascii="Arial" w:hAnsi="Arial" w:cs="Arial"/>
          <w:sz w:val="20"/>
          <w:szCs w:val="20"/>
          <w:lang w:val="en-GB"/>
        </w:rPr>
        <w:t xml:space="preserve"> s-a </w:t>
      </w:r>
      <w:proofErr w:type="spellStart"/>
      <w:r w:rsidR="00E36AA9" w:rsidRPr="00E36AA9">
        <w:rPr>
          <w:rFonts w:ascii="Arial" w:hAnsi="Arial" w:cs="Arial"/>
          <w:sz w:val="20"/>
          <w:szCs w:val="20"/>
          <w:lang w:val="en-GB"/>
        </w:rPr>
        <w:t>ridicat</w:t>
      </w:r>
      <w:proofErr w:type="spellEnd"/>
      <w:r w:rsidR="00E36AA9" w:rsidRPr="00E36AA9">
        <w:rPr>
          <w:rFonts w:ascii="Arial" w:hAnsi="Arial" w:cs="Arial"/>
          <w:sz w:val="20"/>
          <w:szCs w:val="20"/>
          <w:lang w:val="en-GB"/>
        </w:rPr>
        <w:t xml:space="preserve"> la </w:t>
      </w:r>
      <w:proofErr w:type="spellStart"/>
      <w:r w:rsidR="00E36AA9" w:rsidRPr="00E36AA9">
        <w:rPr>
          <w:rFonts w:ascii="Arial" w:hAnsi="Arial" w:cs="Arial"/>
          <w:sz w:val="20"/>
          <w:szCs w:val="20"/>
          <w:lang w:val="en-GB"/>
        </w:rPr>
        <w:t>peste</w:t>
      </w:r>
      <w:proofErr w:type="spellEnd"/>
      <w:r w:rsidR="00E36AA9" w:rsidRPr="00E36AA9">
        <w:rPr>
          <w:rFonts w:ascii="Arial" w:hAnsi="Arial" w:cs="Arial"/>
          <w:sz w:val="20"/>
          <w:szCs w:val="20"/>
          <w:lang w:val="en-GB"/>
        </w:rPr>
        <w:t xml:space="preserve"> 4 </w:t>
      </w:r>
      <w:proofErr w:type="spellStart"/>
      <w:r w:rsidR="00E36AA9" w:rsidRPr="00E36AA9">
        <w:rPr>
          <w:rFonts w:ascii="Arial" w:hAnsi="Arial" w:cs="Arial"/>
          <w:sz w:val="20"/>
          <w:szCs w:val="20"/>
          <w:lang w:val="en-GB"/>
        </w:rPr>
        <w:t>milioane</w:t>
      </w:r>
      <w:proofErr w:type="spellEnd"/>
      <w:r w:rsidR="00E36AA9" w:rsidRPr="00E36AA9">
        <w:rPr>
          <w:rFonts w:ascii="Arial" w:hAnsi="Arial" w:cs="Arial"/>
          <w:sz w:val="20"/>
          <w:szCs w:val="20"/>
          <w:lang w:val="en-GB"/>
        </w:rPr>
        <w:t xml:space="preserve"> de lei </w:t>
      </w:r>
      <w:proofErr w:type="spellStart"/>
      <w:r w:rsidR="00E36AA9" w:rsidRPr="00E36AA9">
        <w:rPr>
          <w:rFonts w:ascii="Arial" w:hAnsi="Arial" w:cs="Arial"/>
          <w:sz w:val="20"/>
          <w:szCs w:val="20"/>
          <w:lang w:val="en-GB"/>
        </w:rPr>
        <w:t>și</w:t>
      </w:r>
      <w:proofErr w:type="spellEnd"/>
      <w:r w:rsidR="00E36AA9" w:rsidRPr="00E36AA9">
        <w:rPr>
          <w:rFonts w:ascii="Arial" w:hAnsi="Arial" w:cs="Arial"/>
          <w:sz w:val="20"/>
          <w:szCs w:val="20"/>
          <w:lang w:val="en-GB"/>
        </w:rPr>
        <w:t xml:space="preserve"> a </w:t>
      </w:r>
      <w:proofErr w:type="spellStart"/>
      <w:r w:rsidR="00E36AA9" w:rsidRPr="00E36AA9">
        <w:rPr>
          <w:rFonts w:ascii="Arial" w:hAnsi="Arial" w:cs="Arial"/>
          <w:sz w:val="20"/>
          <w:szCs w:val="20"/>
          <w:lang w:val="en-GB"/>
        </w:rPr>
        <w:t>vizat</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proiecte</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culturale</w:t>
      </w:r>
      <w:proofErr w:type="spellEnd"/>
      <w:r w:rsidR="00E36AA9" w:rsidRPr="00E36AA9">
        <w:rPr>
          <w:rFonts w:ascii="Arial" w:hAnsi="Arial" w:cs="Arial"/>
          <w:sz w:val="20"/>
          <w:szCs w:val="20"/>
          <w:lang w:val="en-GB"/>
        </w:rPr>
        <w:t xml:space="preserve"> variate, cum </w:t>
      </w:r>
      <w:proofErr w:type="spellStart"/>
      <w:r w:rsidR="00E36AA9" w:rsidRPr="00E36AA9">
        <w:rPr>
          <w:rFonts w:ascii="Arial" w:hAnsi="Arial" w:cs="Arial"/>
          <w:sz w:val="20"/>
          <w:szCs w:val="20"/>
          <w:lang w:val="en-GB"/>
        </w:rPr>
        <w:t>ar</w:t>
      </w:r>
      <w:proofErr w:type="spellEnd"/>
      <w:r w:rsidR="00E36AA9" w:rsidRPr="00E36AA9">
        <w:rPr>
          <w:rFonts w:ascii="Arial" w:hAnsi="Arial" w:cs="Arial"/>
          <w:sz w:val="20"/>
          <w:szCs w:val="20"/>
          <w:lang w:val="en-GB"/>
        </w:rPr>
        <w:t xml:space="preserve"> fi </w:t>
      </w:r>
      <w:proofErr w:type="spellStart"/>
      <w:r w:rsidR="00E36AA9" w:rsidRPr="00E36AA9">
        <w:rPr>
          <w:rFonts w:ascii="Arial" w:hAnsi="Arial" w:cs="Arial"/>
          <w:sz w:val="20"/>
          <w:szCs w:val="20"/>
          <w:lang w:val="en-GB"/>
        </w:rPr>
        <w:t>organizarea</w:t>
      </w:r>
      <w:proofErr w:type="spellEnd"/>
      <w:r w:rsidR="00E36AA9" w:rsidRPr="00E36AA9">
        <w:rPr>
          <w:rFonts w:ascii="Arial" w:hAnsi="Arial" w:cs="Arial"/>
          <w:sz w:val="20"/>
          <w:szCs w:val="20"/>
          <w:lang w:val="en-GB"/>
        </w:rPr>
        <w:t xml:space="preserve"> de </w:t>
      </w:r>
      <w:proofErr w:type="spellStart"/>
      <w:r w:rsidR="00E36AA9" w:rsidRPr="00E36AA9">
        <w:rPr>
          <w:rFonts w:ascii="Arial" w:hAnsi="Arial" w:cs="Arial"/>
          <w:sz w:val="20"/>
          <w:szCs w:val="20"/>
          <w:lang w:val="en-GB"/>
        </w:rPr>
        <w:t>expoziții</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anuale</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și</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bienal</w:t>
      </w:r>
      <w:r w:rsidR="00E36AA9">
        <w:rPr>
          <w:rFonts w:ascii="Arial" w:hAnsi="Arial" w:cs="Arial"/>
          <w:sz w:val="20"/>
          <w:szCs w:val="20"/>
          <w:lang w:val="en-GB"/>
        </w:rPr>
        <w:t>e</w:t>
      </w:r>
      <w:proofErr w:type="spellEnd"/>
      <w:r w:rsidR="00E36AA9" w:rsidRPr="00E36AA9">
        <w:rPr>
          <w:rFonts w:ascii="Arial" w:hAnsi="Arial" w:cs="Arial"/>
          <w:sz w:val="20"/>
          <w:szCs w:val="20"/>
          <w:lang w:val="en-GB"/>
        </w:rPr>
        <w:t xml:space="preserve"> de </w:t>
      </w:r>
      <w:proofErr w:type="spellStart"/>
      <w:r w:rsidR="00E36AA9" w:rsidRPr="00E36AA9">
        <w:rPr>
          <w:rFonts w:ascii="Arial" w:hAnsi="Arial" w:cs="Arial"/>
          <w:sz w:val="20"/>
          <w:szCs w:val="20"/>
          <w:lang w:val="en-GB"/>
        </w:rPr>
        <w:t>arhitectură</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expoziții</w:t>
      </w:r>
      <w:proofErr w:type="spellEnd"/>
      <w:r w:rsidR="00E36AA9" w:rsidRPr="00E36AA9">
        <w:rPr>
          <w:rFonts w:ascii="Arial" w:hAnsi="Arial" w:cs="Arial"/>
          <w:sz w:val="20"/>
          <w:szCs w:val="20"/>
          <w:lang w:val="en-GB"/>
        </w:rPr>
        <w:t xml:space="preserve">-concurs, </w:t>
      </w:r>
      <w:proofErr w:type="spellStart"/>
      <w:r w:rsidR="00E36AA9" w:rsidRPr="00E36AA9">
        <w:rPr>
          <w:rFonts w:ascii="Arial" w:hAnsi="Arial" w:cs="Arial"/>
          <w:sz w:val="20"/>
          <w:szCs w:val="20"/>
          <w:lang w:val="en-GB"/>
        </w:rPr>
        <w:t>tururi</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specializate</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ateliere</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evenimente</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publice</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pluridisciplinare</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sau</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publicarea</w:t>
      </w:r>
      <w:proofErr w:type="spellEnd"/>
      <w:r w:rsidR="00E36AA9" w:rsidRPr="00E36AA9">
        <w:rPr>
          <w:rFonts w:ascii="Arial" w:hAnsi="Arial" w:cs="Arial"/>
          <w:sz w:val="20"/>
          <w:szCs w:val="20"/>
          <w:lang w:val="en-GB"/>
        </w:rPr>
        <w:t xml:space="preserve"> de </w:t>
      </w:r>
      <w:proofErr w:type="spellStart"/>
      <w:r w:rsidR="00E36AA9" w:rsidRPr="00E36AA9">
        <w:rPr>
          <w:rFonts w:ascii="Arial" w:hAnsi="Arial" w:cs="Arial"/>
          <w:sz w:val="20"/>
          <w:szCs w:val="20"/>
          <w:lang w:val="en-GB"/>
        </w:rPr>
        <w:t>cărți</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și</w:t>
      </w:r>
      <w:proofErr w:type="spellEnd"/>
      <w:r w:rsidR="00E36AA9" w:rsidRPr="00E36AA9">
        <w:rPr>
          <w:rFonts w:ascii="Arial" w:hAnsi="Arial" w:cs="Arial"/>
          <w:sz w:val="20"/>
          <w:szCs w:val="20"/>
          <w:lang w:val="en-GB"/>
        </w:rPr>
        <w:t xml:space="preserve"> de </w:t>
      </w:r>
      <w:proofErr w:type="spellStart"/>
      <w:r w:rsidR="00E36AA9" w:rsidRPr="00E36AA9">
        <w:rPr>
          <w:rFonts w:ascii="Arial" w:hAnsi="Arial" w:cs="Arial"/>
          <w:sz w:val="20"/>
          <w:szCs w:val="20"/>
          <w:lang w:val="en-GB"/>
        </w:rPr>
        <w:t>reviste</w:t>
      </w:r>
      <w:proofErr w:type="spellEnd"/>
      <w:r w:rsidR="00E36AA9" w:rsidRPr="00E36AA9">
        <w:rPr>
          <w:rFonts w:ascii="Arial" w:hAnsi="Arial" w:cs="Arial"/>
          <w:sz w:val="20"/>
          <w:szCs w:val="20"/>
          <w:lang w:val="en-GB"/>
        </w:rPr>
        <w:t xml:space="preserve"> pe </w:t>
      </w:r>
      <w:proofErr w:type="spellStart"/>
      <w:r w:rsidR="00E36AA9" w:rsidRPr="00E36AA9">
        <w:rPr>
          <w:rFonts w:ascii="Arial" w:hAnsi="Arial" w:cs="Arial"/>
          <w:sz w:val="20"/>
          <w:szCs w:val="20"/>
          <w:lang w:val="en-GB"/>
        </w:rPr>
        <w:t>teme</w:t>
      </w:r>
      <w:proofErr w:type="spellEnd"/>
      <w:r w:rsidR="00E36AA9" w:rsidRPr="00E36AA9">
        <w:rPr>
          <w:rFonts w:ascii="Arial" w:hAnsi="Arial" w:cs="Arial"/>
          <w:sz w:val="20"/>
          <w:szCs w:val="20"/>
          <w:lang w:val="en-GB"/>
        </w:rPr>
        <w:t xml:space="preserve"> legate de </w:t>
      </w:r>
      <w:proofErr w:type="spellStart"/>
      <w:r w:rsidR="00E36AA9" w:rsidRPr="00E36AA9">
        <w:rPr>
          <w:rFonts w:ascii="Arial" w:hAnsi="Arial" w:cs="Arial"/>
          <w:sz w:val="20"/>
          <w:szCs w:val="20"/>
          <w:lang w:val="en-GB"/>
        </w:rPr>
        <w:t>arhitectură</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patrimoniu</w:t>
      </w:r>
      <w:proofErr w:type="spellEnd"/>
      <w:r w:rsidR="00E36AA9" w:rsidRPr="00E36AA9">
        <w:rPr>
          <w:rFonts w:ascii="Arial" w:hAnsi="Arial" w:cs="Arial"/>
          <w:sz w:val="20"/>
          <w:szCs w:val="20"/>
          <w:lang w:val="en-GB"/>
        </w:rPr>
        <w:t xml:space="preserve">, design. </w:t>
      </w:r>
      <w:proofErr w:type="spellStart"/>
      <w:r w:rsidR="00E36AA9" w:rsidRPr="00E36AA9">
        <w:rPr>
          <w:rFonts w:ascii="Arial" w:hAnsi="Arial" w:cs="Arial"/>
          <w:sz w:val="20"/>
          <w:szCs w:val="20"/>
          <w:lang w:val="en-GB"/>
        </w:rPr>
        <w:t>Dintre</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obiectivele</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unora</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dintre</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cele</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mai</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importante</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proiecte</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susținute</w:t>
      </w:r>
      <w:proofErr w:type="spellEnd"/>
      <w:r w:rsidR="00E36AA9" w:rsidRPr="00E36AA9">
        <w:rPr>
          <w:rFonts w:ascii="Arial" w:hAnsi="Arial" w:cs="Arial"/>
          <w:sz w:val="20"/>
          <w:szCs w:val="20"/>
          <w:lang w:val="en-GB"/>
        </w:rPr>
        <w:t xml:space="preserve"> de </w:t>
      </w:r>
      <w:proofErr w:type="spellStart"/>
      <w:r w:rsidR="00E36AA9" w:rsidRPr="00E36AA9">
        <w:rPr>
          <w:rFonts w:ascii="Arial" w:hAnsi="Arial" w:cs="Arial"/>
          <w:sz w:val="20"/>
          <w:szCs w:val="20"/>
          <w:lang w:val="en-GB"/>
        </w:rPr>
        <w:t>timbrul</w:t>
      </w:r>
      <w:proofErr w:type="spellEnd"/>
      <w:r w:rsidR="00E36AA9" w:rsidRPr="00E36AA9">
        <w:rPr>
          <w:rFonts w:ascii="Arial" w:hAnsi="Arial" w:cs="Arial"/>
          <w:sz w:val="20"/>
          <w:szCs w:val="20"/>
          <w:lang w:val="en-GB"/>
        </w:rPr>
        <w:t xml:space="preserve"> de </w:t>
      </w:r>
      <w:proofErr w:type="spellStart"/>
      <w:r w:rsidR="00E36AA9" w:rsidRPr="00E36AA9">
        <w:rPr>
          <w:rFonts w:ascii="Arial" w:hAnsi="Arial" w:cs="Arial"/>
          <w:sz w:val="20"/>
          <w:szCs w:val="20"/>
          <w:lang w:val="en-GB"/>
        </w:rPr>
        <w:t>arhitectură</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amintim</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creșterea</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calității</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mediului</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construit</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în</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mediul</w:t>
      </w:r>
      <w:proofErr w:type="spellEnd"/>
      <w:r w:rsidR="00E36AA9" w:rsidRPr="00E36AA9">
        <w:rPr>
          <w:rFonts w:ascii="Arial" w:hAnsi="Arial" w:cs="Arial"/>
          <w:sz w:val="20"/>
          <w:szCs w:val="20"/>
          <w:lang w:val="en-GB"/>
        </w:rPr>
        <w:t xml:space="preserve"> rural </w:t>
      </w:r>
      <w:proofErr w:type="spellStart"/>
      <w:r w:rsidR="00E36AA9" w:rsidRPr="00E36AA9">
        <w:rPr>
          <w:rFonts w:ascii="Arial" w:hAnsi="Arial" w:cs="Arial"/>
          <w:sz w:val="20"/>
          <w:szCs w:val="20"/>
          <w:lang w:val="en-GB"/>
        </w:rPr>
        <w:t>sau</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introducerea</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educației</w:t>
      </w:r>
      <w:proofErr w:type="spellEnd"/>
      <w:r w:rsidR="00E36AA9" w:rsidRPr="00E36AA9">
        <w:rPr>
          <w:rFonts w:ascii="Arial" w:hAnsi="Arial" w:cs="Arial"/>
          <w:sz w:val="20"/>
          <w:szCs w:val="20"/>
          <w:lang w:val="en-GB"/>
        </w:rPr>
        <w:t xml:space="preserve"> de </w:t>
      </w:r>
      <w:proofErr w:type="spellStart"/>
      <w:r w:rsidR="00E36AA9" w:rsidRPr="00E36AA9">
        <w:rPr>
          <w:rFonts w:ascii="Arial" w:hAnsi="Arial" w:cs="Arial"/>
          <w:sz w:val="20"/>
          <w:szCs w:val="20"/>
          <w:lang w:val="en-GB"/>
        </w:rPr>
        <w:t>arhitectură</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în</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școlile</w:t>
      </w:r>
      <w:proofErr w:type="spellEnd"/>
      <w:r w:rsidR="00E36AA9" w:rsidRPr="00E36AA9">
        <w:rPr>
          <w:rFonts w:ascii="Arial" w:hAnsi="Arial" w:cs="Arial"/>
          <w:sz w:val="20"/>
          <w:szCs w:val="20"/>
          <w:lang w:val="en-GB"/>
        </w:rPr>
        <w:t xml:space="preserve"> </w:t>
      </w:r>
      <w:proofErr w:type="spellStart"/>
      <w:r w:rsidR="00E36AA9" w:rsidRPr="00E36AA9">
        <w:rPr>
          <w:rFonts w:ascii="Arial" w:hAnsi="Arial" w:cs="Arial"/>
          <w:sz w:val="20"/>
          <w:szCs w:val="20"/>
          <w:lang w:val="en-GB"/>
        </w:rPr>
        <w:t>românești</w:t>
      </w:r>
      <w:proofErr w:type="spellEnd"/>
      <w:r w:rsidR="00E36AA9" w:rsidRPr="00E36AA9">
        <w:rPr>
          <w:rFonts w:ascii="Arial" w:hAnsi="Arial" w:cs="Arial"/>
          <w:sz w:val="20"/>
          <w:szCs w:val="20"/>
          <w:lang w:val="en-GB"/>
        </w:rPr>
        <w:t>.</w:t>
      </w:r>
      <w:r w:rsidR="00E36AA9">
        <w:rPr>
          <w:rFonts w:ascii="Arial" w:hAnsi="Arial" w:cs="Arial"/>
          <w:sz w:val="20"/>
          <w:szCs w:val="20"/>
        </w:rPr>
        <w:t xml:space="preserve"> </w:t>
      </w:r>
      <w:r w:rsidR="00B3458D" w:rsidRPr="005F0B65">
        <w:rPr>
          <w:rFonts w:ascii="Arial" w:hAnsi="Arial" w:cs="Arial"/>
          <w:sz w:val="20"/>
          <w:szCs w:val="20"/>
        </w:rPr>
        <w:t>Anul acesta, prin taxa de timbru, Ordinul Arhitecților din România susține organizarea Conferinței Europen</w:t>
      </w:r>
      <w:r w:rsidR="00287ED3" w:rsidRPr="005F0B65">
        <w:rPr>
          <w:rFonts w:ascii="Arial" w:hAnsi="Arial" w:cs="Arial"/>
          <w:sz w:val="20"/>
          <w:szCs w:val="20"/>
        </w:rPr>
        <w:t>e</w:t>
      </w:r>
      <w:r w:rsidR="00B3458D" w:rsidRPr="005F0B65">
        <w:rPr>
          <w:rFonts w:ascii="Arial" w:hAnsi="Arial" w:cs="Arial"/>
          <w:sz w:val="20"/>
          <w:szCs w:val="20"/>
        </w:rPr>
        <w:t xml:space="preserve"> pentru Politici Publice de Arhitectură „Future Shapers”</w:t>
      </w:r>
      <w:r w:rsidR="00287ED3" w:rsidRPr="005F0B65">
        <w:rPr>
          <w:rFonts w:ascii="Arial" w:hAnsi="Arial" w:cs="Arial"/>
          <w:sz w:val="20"/>
          <w:szCs w:val="20"/>
        </w:rPr>
        <w:t xml:space="preserve"> care va avea loc în premieră națională </w:t>
      </w:r>
      <w:r w:rsidR="00B3458D" w:rsidRPr="005F0B65">
        <w:rPr>
          <w:rFonts w:ascii="Arial" w:hAnsi="Arial" w:cs="Arial"/>
          <w:sz w:val="20"/>
          <w:szCs w:val="20"/>
        </w:rPr>
        <w:t>la București pe 12 iunie</w:t>
      </w:r>
      <w:r w:rsidR="00287ED3" w:rsidRPr="005F0B65">
        <w:rPr>
          <w:rFonts w:ascii="Arial" w:hAnsi="Arial" w:cs="Arial"/>
          <w:sz w:val="20"/>
          <w:szCs w:val="20"/>
        </w:rPr>
        <w:t xml:space="preserve">. </w:t>
      </w:r>
      <w:r w:rsidR="00E36AA9">
        <w:rPr>
          <w:rFonts w:ascii="Arial" w:hAnsi="Arial" w:cs="Arial"/>
          <w:sz w:val="20"/>
          <w:szCs w:val="20"/>
        </w:rPr>
        <w:t xml:space="preserve"> </w:t>
      </w:r>
    </w:p>
    <w:p w14:paraId="573327E9" w14:textId="087F02C9" w:rsidR="00B845ED" w:rsidRPr="00764728" w:rsidRDefault="00B845ED" w:rsidP="00B845ED">
      <w:pPr>
        <w:spacing w:after="225" w:line="276" w:lineRule="auto"/>
        <w:jc w:val="both"/>
        <w:rPr>
          <w:rFonts w:ascii="Arial" w:hAnsi="Arial" w:cs="Arial"/>
          <w:sz w:val="18"/>
          <w:szCs w:val="18"/>
        </w:rPr>
      </w:pPr>
      <w:proofErr w:type="spellStart"/>
      <w:r w:rsidRPr="00FD5367">
        <w:rPr>
          <w:rFonts w:ascii="Arial" w:hAnsi="Arial" w:cs="Arial"/>
          <w:sz w:val="18"/>
          <w:szCs w:val="18"/>
          <w:lang w:val="en-GB"/>
        </w:rPr>
        <w:t>Timbrul</w:t>
      </w:r>
      <w:proofErr w:type="spellEnd"/>
      <w:r w:rsidRPr="00FD5367">
        <w:rPr>
          <w:rFonts w:ascii="Arial" w:hAnsi="Arial" w:cs="Arial"/>
          <w:sz w:val="18"/>
          <w:szCs w:val="18"/>
          <w:lang w:val="en-GB"/>
        </w:rPr>
        <w:t xml:space="preserve"> de </w:t>
      </w:r>
      <w:proofErr w:type="spellStart"/>
      <w:r w:rsidRPr="00FD5367">
        <w:rPr>
          <w:rFonts w:ascii="Arial" w:hAnsi="Arial" w:cs="Arial"/>
          <w:sz w:val="18"/>
          <w:szCs w:val="18"/>
          <w:lang w:val="en-GB"/>
        </w:rPr>
        <w:t>arhitectură</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este</w:t>
      </w:r>
      <w:proofErr w:type="spellEnd"/>
      <w:r w:rsidRPr="00FD5367">
        <w:rPr>
          <w:rFonts w:ascii="Arial" w:hAnsi="Arial" w:cs="Arial"/>
          <w:sz w:val="18"/>
          <w:szCs w:val="18"/>
          <w:lang w:val="en-GB"/>
        </w:rPr>
        <w:t xml:space="preserve"> o </w:t>
      </w:r>
      <w:proofErr w:type="spellStart"/>
      <w:r w:rsidRPr="00FD5367">
        <w:rPr>
          <w:rFonts w:ascii="Arial" w:hAnsi="Arial" w:cs="Arial"/>
          <w:sz w:val="18"/>
          <w:szCs w:val="18"/>
          <w:lang w:val="en-GB"/>
        </w:rPr>
        <w:t>taxă</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parafiscală</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constituită</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în</w:t>
      </w:r>
      <w:proofErr w:type="spellEnd"/>
      <w:r w:rsidRPr="00FD5367">
        <w:rPr>
          <w:rFonts w:ascii="Arial" w:hAnsi="Arial" w:cs="Arial"/>
          <w:sz w:val="18"/>
          <w:szCs w:val="18"/>
          <w:lang w:val="en-GB"/>
        </w:rPr>
        <w:t xml:space="preserve"> 2006, din </w:t>
      </w:r>
      <w:proofErr w:type="spellStart"/>
      <w:r w:rsidRPr="00FD5367">
        <w:rPr>
          <w:rFonts w:ascii="Arial" w:hAnsi="Arial" w:cs="Arial"/>
          <w:sz w:val="18"/>
          <w:szCs w:val="18"/>
          <w:lang w:val="en-GB"/>
        </w:rPr>
        <w:t>aportul</w:t>
      </w:r>
      <w:proofErr w:type="spellEnd"/>
      <w:r w:rsidRPr="00FD5367">
        <w:rPr>
          <w:rFonts w:ascii="Arial" w:hAnsi="Arial" w:cs="Arial"/>
          <w:sz w:val="18"/>
          <w:szCs w:val="18"/>
          <w:lang w:val="en-GB"/>
        </w:rPr>
        <w:t xml:space="preserve"> de 0,05% din </w:t>
      </w:r>
      <w:proofErr w:type="spellStart"/>
      <w:r w:rsidRPr="00FD5367">
        <w:rPr>
          <w:rFonts w:ascii="Arial" w:hAnsi="Arial" w:cs="Arial"/>
          <w:sz w:val="18"/>
          <w:szCs w:val="18"/>
          <w:lang w:val="en-GB"/>
        </w:rPr>
        <w:t>valoarea</w:t>
      </w:r>
      <w:proofErr w:type="spellEnd"/>
      <w:r w:rsidRPr="00FD5367">
        <w:rPr>
          <w:rFonts w:ascii="Arial" w:hAnsi="Arial" w:cs="Arial"/>
          <w:sz w:val="18"/>
          <w:szCs w:val="18"/>
          <w:lang w:val="en-GB"/>
        </w:rPr>
        <w:t xml:space="preserve"> de </w:t>
      </w:r>
      <w:proofErr w:type="spellStart"/>
      <w:r w:rsidRPr="00FD5367">
        <w:rPr>
          <w:rFonts w:ascii="Arial" w:hAnsi="Arial" w:cs="Arial"/>
          <w:sz w:val="18"/>
          <w:szCs w:val="18"/>
          <w:lang w:val="en-GB"/>
        </w:rPr>
        <w:t>investiție</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colectat</w:t>
      </w:r>
      <w:proofErr w:type="spellEnd"/>
      <w:r w:rsidRPr="00FD5367">
        <w:rPr>
          <w:rFonts w:ascii="Arial" w:hAnsi="Arial" w:cs="Arial"/>
          <w:sz w:val="18"/>
          <w:szCs w:val="18"/>
          <w:lang w:val="en-GB"/>
        </w:rPr>
        <w:t xml:space="preserve"> de la </w:t>
      </w:r>
      <w:proofErr w:type="spellStart"/>
      <w:r w:rsidRPr="00FD5367">
        <w:rPr>
          <w:rFonts w:ascii="Arial" w:hAnsi="Arial" w:cs="Arial"/>
          <w:sz w:val="18"/>
          <w:szCs w:val="18"/>
          <w:lang w:val="en-GB"/>
        </w:rPr>
        <w:t>beneficiarii</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serviciilor</w:t>
      </w:r>
      <w:proofErr w:type="spellEnd"/>
      <w:r w:rsidRPr="00FD5367">
        <w:rPr>
          <w:rFonts w:ascii="Arial" w:hAnsi="Arial" w:cs="Arial"/>
          <w:sz w:val="18"/>
          <w:szCs w:val="18"/>
          <w:lang w:val="en-GB"/>
        </w:rPr>
        <w:t xml:space="preserve"> de </w:t>
      </w:r>
      <w:proofErr w:type="spellStart"/>
      <w:r w:rsidRPr="00FD5367">
        <w:rPr>
          <w:rFonts w:ascii="Arial" w:hAnsi="Arial" w:cs="Arial"/>
          <w:sz w:val="18"/>
          <w:szCs w:val="18"/>
          <w:lang w:val="en-GB"/>
        </w:rPr>
        <w:t>arhitectură</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atunci</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când</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aplică</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pentru</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autorizația</w:t>
      </w:r>
      <w:proofErr w:type="spellEnd"/>
      <w:r w:rsidRPr="00FD5367">
        <w:rPr>
          <w:rFonts w:ascii="Arial" w:hAnsi="Arial" w:cs="Arial"/>
          <w:sz w:val="18"/>
          <w:szCs w:val="18"/>
          <w:lang w:val="en-GB"/>
        </w:rPr>
        <w:t xml:space="preserve"> de </w:t>
      </w:r>
      <w:proofErr w:type="spellStart"/>
      <w:r w:rsidRPr="00FD5367">
        <w:rPr>
          <w:rFonts w:ascii="Arial" w:hAnsi="Arial" w:cs="Arial"/>
          <w:sz w:val="18"/>
          <w:szCs w:val="18"/>
          <w:lang w:val="en-GB"/>
        </w:rPr>
        <w:t>construire</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Beneficiarii</w:t>
      </w:r>
      <w:proofErr w:type="spellEnd"/>
      <w:r w:rsidRPr="00FD5367">
        <w:rPr>
          <w:rFonts w:ascii="Arial" w:hAnsi="Arial" w:cs="Arial"/>
          <w:sz w:val="18"/>
          <w:szCs w:val="18"/>
          <w:lang w:val="en-GB"/>
        </w:rPr>
        <w:t xml:space="preserve"> au </w:t>
      </w:r>
      <w:proofErr w:type="spellStart"/>
      <w:r w:rsidRPr="00FD5367">
        <w:rPr>
          <w:rFonts w:ascii="Arial" w:hAnsi="Arial" w:cs="Arial"/>
          <w:sz w:val="18"/>
          <w:szCs w:val="18"/>
          <w:lang w:val="en-GB"/>
        </w:rPr>
        <w:t>opțiunea</w:t>
      </w:r>
      <w:proofErr w:type="spellEnd"/>
      <w:r w:rsidRPr="00FD5367">
        <w:rPr>
          <w:rFonts w:ascii="Arial" w:hAnsi="Arial" w:cs="Arial"/>
          <w:sz w:val="18"/>
          <w:szCs w:val="18"/>
          <w:lang w:val="en-GB"/>
        </w:rPr>
        <w:t xml:space="preserve"> de a </w:t>
      </w:r>
      <w:proofErr w:type="spellStart"/>
      <w:r w:rsidRPr="00FD5367">
        <w:rPr>
          <w:rFonts w:ascii="Arial" w:hAnsi="Arial" w:cs="Arial"/>
          <w:sz w:val="18"/>
          <w:szCs w:val="18"/>
          <w:lang w:val="en-GB"/>
        </w:rPr>
        <w:t>direcționa</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această</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taxă</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către</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Uniunea</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Arhitecților</w:t>
      </w:r>
      <w:proofErr w:type="spellEnd"/>
      <w:r w:rsidRPr="00FD5367">
        <w:rPr>
          <w:rFonts w:ascii="Arial" w:hAnsi="Arial" w:cs="Arial"/>
          <w:sz w:val="18"/>
          <w:szCs w:val="18"/>
          <w:lang w:val="en-GB"/>
        </w:rPr>
        <w:t xml:space="preserve"> din </w:t>
      </w:r>
      <w:proofErr w:type="spellStart"/>
      <w:r w:rsidRPr="00FD5367">
        <w:rPr>
          <w:rFonts w:ascii="Arial" w:hAnsi="Arial" w:cs="Arial"/>
          <w:sz w:val="18"/>
          <w:szCs w:val="18"/>
          <w:lang w:val="en-GB"/>
        </w:rPr>
        <w:t>România</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sau</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către</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Ordinul</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Arhitecților</w:t>
      </w:r>
      <w:proofErr w:type="spellEnd"/>
      <w:r w:rsidRPr="00FD5367">
        <w:rPr>
          <w:rFonts w:ascii="Arial" w:hAnsi="Arial" w:cs="Arial"/>
          <w:sz w:val="18"/>
          <w:szCs w:val="18"/>
          <w:lang w:val="en-GB"/>
        </w:rPr>
        <w:t xml:space="preserve"> din </w:t>
      </w:r>
      <w:proofErr w:type="spellStart"/>
      <w:r w:rsidRPr="00FD5367">
        <w:rPr>
          <w:rFonts w:ascii="Arial" w:hAnsi="Arial" w:cs="Arial"/>
          <w:sz w:val="18"/>
          <w:szCs w:val="18"/>
          <w:lang w:val="en-GB"/>
        </w:rPr>
        <w:t>România</w:t>
      </w:r>
      <w:proofErr w:type="spellEnd"/>
      <w:r w:rsidRPr="00FD5367">
        <w:rPr>
          <w:rFonts w:ascii="Arial" w:hAnsi="Arial" w:cs="Arial"/>
          <w:sz w:val="18"/>
          <w:szCs w:val="18"/>
          <w:lang w:val="en-GB"/>
        </w:rPr>
        <w:t xml:space="preserve"> (OAR). </w:t>
      </w:r>
      <w:proofErr w:type="spellStart"/>
      <w:r w:rsidRPr="00FD5367">
        <w:rPr>
          <w:rFonts w:ascii="Arial" w:hAnsi="Arial" w:cs="Arial"/>
          <w:sz w:val="18"/>
          <w:szCs w:val="18"/>
          <w:lang w:val="en-GB"/>
        </w:rPr>
        <w:t>Fondul</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rezultat</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poate</w:t>
      </w:r>
      <w:proofErr w:type="spellEnd"/>
      <w:r w:rsidRPr="00FD5367">
        <w:rPr>
          <w:rFonts w:ascii="Arial" w:hAnsi="Arial" w:cs="Arial"/>
          <w:sz w:val="18"/>
          <w:szCs w:val="18"/>
          <w:lang w:val="en-GB"/>
        </w:rPr>
        <w:t xml:space="preserve"> fi </w:t>
      </w:r>
      <w:proofErr w:type="spellStart"/>
      <w:r w:rsidRPr="00FD5367">
        <w:rPr>
          <w:rFonts w:ascii="Arial" w:hAnsi="Arial" w:cs="Arial"/>
          <w:sz w:val="18"/>
          <w:szCs w:val="18"/>
          <w:lang w:val="en-GB"/>
        </w:rPr>
        <w:t>folosit</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în</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conformitate</w:t>
      </w:r>
      <w:proofErr w:type="spellEnd"/>
      <w:r w:rsidRPr="00FD5367">
        <w:rPr>
          <w:rFonts w:ascii="Arial" w:hAnsi="Arial" w:cs="Arial"/>
          <w:sz w:val="18"/>
          <w:szCs w:val="18"/>
          <w:lang w:val="en-GB"/>
        </w:rPr>
        <w:t xml:space="preserve"> cu </w:t>
      </w:r>
      <w:proofErr w:type="spellStart"/>
      <w:r w:rsidRPr="00FD5367">
        <w:rPr>
          <w:rFonts w:ascii="Arial" w:hAnsi="Arial" w:cs="Arial"/>
          <w:sz w:val="18"/>
          <w:szCs w:val="18"/>
          <w:lang w:val="en-GB"/>
        </w:rPr>
        <w:t>legea</w:t>
      </w:r>
      <w:proofErr w:type="spellEnd"/>
      <w:r w:rsidRPr="00FD5367">
        <w:rPr>
          <w:rFonts w:ascii="Arial" w:hAnsi="Arial" w:cs="Arial"/>
          <w:sz w:val="18"/>
          <w:szCs w:val="18"/>
          <w:lang w:val="en-GB"/>
        </w:rPr>
        <w:t xml:space="preserve"> 35/1994, </w:t>
      </w:r>
      <w:proofErr w:type="spellStart"/>
      <w:r w:rsidRPr="00FD5367">
        <w:rPr>
          <w:rFonts w:ascii="Arial" w:hAnsi="Arial" w:cs="Arial"/>
          <w:sz w:val="18"/>
          <w:szCs w:val="18"/>
          <w:lang w:val="en-GB"/>
        </w:rPr>
        <w:t>doar</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pentru</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programe</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proiecte</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și</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activități</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culturale</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având</w:t>
      </w:r>
      <w:proofErr w:type="spellEnd"/>
      <w:r w:rsidRPr="00FD5367">
        <w:rPr>
          <w:rFonts w:ascii="Arial" w:hAnsi="Arial" w:cs="Arial"/>
          <w:sz w:val="18"/>
          <w:szCs w:val="18"/>
          <w:lang w:val="en-GB"/>
        </w:rPr>
        <w:t xml:space="preserve"> ca </w:t>
      </w:r>
      <w:proofErr w:type="spellStart"/>
      <w:r w:rsidRPr="00FD5367">
        <w:rPr>
          <w:rFonts w:ascii="Arial" w:hAnsi="Arial" w:cs="Arial"/>
          <w:sz w:val="18"/>
          <w:szCs w:val="18"/>
          <w:lang w:val="en-GB"/>
        </w:rPr>
        <w:t>scop</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promovarea</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culturii</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mediului</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construit</w:t>
      </w:r>
      <w:proofErr w:type="spellEnd"/>
      <w:r w:rsidRPr="00FD5367">
        <w:rPr>
          <w:rFonts w:ascii="Arial" w:hAnsi="Arial" w:cs="Arial"/>
          <w:sz w:val="18"/>
          <w:szCs w:val="18"/>
          <w:lang w:val="en-GB"/>
        </w:rPr>
        <w:t>.</w:t>
      </w:r>
      <w:r>
        <w:rPr>
          <w:rFonts w:ascii="Arial" w:hAnsi="Arial" w:cs="Arial"/>
          <w:sz w:val="18"/>
          <w:szCs w:val="18"/>
          <w:lang w:val="en-GB"/>
        </w:rPr>
        <w:t xml:space="preserve"> </w:t>
      </w:r>
    </w:p>
    <w:p w14:paraId="3E6839A8" w14:textId="2B38FC23" w:rsidR="00B845ED" w:rsidRDefault="00B845ED" w:rsidP="00B845ED">
      <w:pPr>
        <w:spacing w:after="225" w:line="276" w:lineRule="auto"/>
        <w:jc w:val="both"/>
        <w:rPr>
          <w:rFonts w:ascii="Arial" w:hAnsi="Arial" w:cs="Arial"/>
          <w:sz w:val="18"/>
          <w:szCs w:val="18"/>
          <w:lang w:val="en-GB"/>
        </w:rPr>
      </w:pPr>
      <w:r w:rsidRPr="008B3BD8">
        <w:rPr>
          <w:rFonts w:ascii="Arial" w:hAnsi="Arial" w:cs="Arial"/>
          <w:i/>
          <w:sz w:val="18"/>
          <w:szCs w:val="18"/>
          <w:lang w:val="en-GB"/>
        </w:rPr>
        <w:t>“</w:t>
      </w:r>
      <w:proofErr w:type="spellStart"/>
      <w:r w:rsidRPr="008B3BD8">
        <w:rPr>
          <w:rFonts w:ascii="Arial" w:hAnsi="Arial" w:cs="Arial"/>
          <w:i/>
          <w:sz w:val="18"/>
          <w:szCs w:val="18"/>
          <w:lang w:val="en-GB"/>
        </w:rPr>
        <w:t>Dezbaterile</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și</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dialogul</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ultimilor</w:t>
      </w:r>
      <w:proofErr w:type="spellEnd"/>
      <w:r w:rsidRPr="008B3BD8">
        <w:rPr>
          <w:rFonts w:ascii="Arial" w:hAnsi="Arial" w:cs="Arial"/>
          <w:i/>
          <w:sz w:val="18"/>
          <w:szCs w:val="18"/>
          <w:lang w:val="en-GB"/>
        </w:rPr>
        <w:t xml:space="preserve"> ani </w:t>
      </w:r>
      <w:proofErr w:type="spellStart"/>
      <w:r w:rsidRPr="008B3BD8">
        <w:rPr>
          <w:rFonts w:ascii="Arial" w:hAnsi="Arial" w:cs="Arial"/>
          <w:i/>
          <w:sz w:val="18"/>
          <w:szCs w:val="18"/>
          <w:lang w:val="en-GB"/>
        </w:rPr>
        <w:t>privind</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mediul</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construit</w:t>
      </w:r>
      <w:proofErr w:type="spellEnd"/>
      <w:r w:rsidRPr="008B3BD8">
        <w:rPr>
          <w:rFonts w:ascii="Arial" w:hAnsi="Arial" w:cs="Arial"/>
          <w:i/>
          <w:sz w:val="18"/>
          <w:szCs w:val="18"/>
          <w:lang w:val="en-GB"/>
        </w:rPr>
        <w:t xml:space="preserve"> s-au </w:t>
      </w:r>
      <w:proofErr w:type="spellStart"/>
      <w:r w:rsidRPr="008B3BD8">
        <w:rPr>
          <w:rFonts w:ascii="Arial" w:hAnsi="Arial" w:cs="Arial"/>
          <w:i/>
          <w:sz w:val="18"/>
          <w:szCs w:val="18"/>
          <w:lang w:val="en-GB"/>
        </w:rPr>
        <w:t>concentrat</w:t>
      </w:r>
      <w:proofErr w:type="spellEnd"/>
      <w:r w:rsidRPr="008B3BD8">
        <w:rPr>
          <w:rFonts w:ascii="Arial" w:hAnsi="Arial" w:cs="Arial"/>
          <w:i/>
          <w:sz w:val="18"/>
          <w:szCs w:val="18"/>
          <w:lang w:val="en-GB"/>
        </w:rPr>
        <w:t xml:space="preserve"> din </w:t>
      </w:r>
      <w:proofErr w:type="spellStart"/>
      <w:r w:rsidRPr="008B3BD8">
        <w:rPr>
          <w:rFonts w:ascii="Arial" w:hAnsi="Arial" w:cs="Arial"/>
          <w:i/>
          <w:sz w:val="18"/>
          <w:szCs w:val="18"/>
          <w:lang w:val="en-GB"/>
        </w:rPr>
        <w:t>ce</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în</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ce</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mai</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mult</w:t>
      </w:r>
      <w:proofErr w:type="spellEnd"/>
      <w:r w:rsidRPr="008B3BD8">
        <w:rPr>
          <w:rFonts w:ascii="Arial" w:hAnsi="Arial" w:cs="Arial"/>
          <w:i/>
          <w:sz w:val="18"/>
          <w:szCs w:val="18"/>
          <w:lang w:val="en-GB"/>
        </w:rPr>
        <w:t xml:space="preserve"> pe </w:t>
      </w:r>
      <w:proofErr w:type="spellStart"/>
      <w:r w:rsidRPr="008B3BD8">
        <w:rPr>
          <w:rFonts w:ascii="Arial" w:hAnsi="Arial" w:cs="Arial"/>
          <w:i/>
          <w:sz w:val="18"/>
          <w:szCs w:val="18"/>
          <w:lang w:val="en-GB"/>
        </w:rPr>
        <w:t>contribuția</w:t>
      </w:r>
      <w:proofErr w:type="spellEnd"/>
      <w:r w:rsidRPr="008B3BD8">
        <w:rPr>
          <w:rFonts w:ascii="Arial" w:hAnsi="Arial" w:cs="Arial"/>
          <w:i/>
          <w:sz w:val="18"/>
          <w:szCs w:val="18"/>
          <w:lang w:val="en-GB"/>
        </w:rPr>
        <w:t xml:space="preserve"> pe care </w:t>
      </w:r>
      <w:proofErr w:type="spellStart"/>
      <w:r w:rsidRPr="008B3BD8">
        <w:rPr>
          <w:rFonts w:ascii="Arial" w:hAnsi="Arial" w:cs="Arial"/>
          <w:i/>
          <w:sz w:val="18"/>
          <w:szCs w:val="18"/>
          <w:lang w:val="en-GB"/>
        </w:rPr>
        <w:t>acesta</w:t>
      </w:r>
      <w:proofErr w:type="spellEnd"/>
      <w:r w:rsidRPr="008B3BD8">
        <w:rPr>
          <w:rFonts w:ascii="Arial" w:hAnsi="Arial" w:cs="Arial"/>
          <w:i/>
          <w:sz w:val="18"/>
          <w:szCs w:val="18"/>
          <w:lang w:val="en-GB"/>
        </w:rPr>
        <w:t xml:space="preserve"> o </w:t>
      </w:r>
      <w:proofErr w:type="spellStart"/>
      <w:r w:rsidRPr="008B3BD8">
        <w:rPr>
          <w:rFonts w:ascii="Arial" w:hAnsi="Arial" w:cs="Arial"/>
          <w:i/>
          <w:sz w:val="18"/>
          <w:szCs w:val="18"/>
          <w:lang w:val="en-GB"/>
        </w:rPr>
        <w:t>aduce</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în</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creșterea</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calității</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vieții</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tuturor</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Cheia</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în</w:t>
      </w:r>
      <w:proofErr w:type="spellEnd"/>
      <w:r w:rsidRPr="008B3BD8">
        <w:rPr>
          <w:rFonts w:ascii="Arial" w:hAnsi="Arial" w:cs="Arial"/>
          <w:i/>
          <w:sz w:val="18"/>
          <w:szCs w:val="18"/>
          <w:lang w:val="en-GB"/>
        </w:rPr>
        <w:t xml:space="preserve"> care se </w:t>
      </w:r>
      <w:proofErr w:type="spellStart"/>
      <w:r w:rsidRPr="008B3BD8">
        <w:rPr>
          <w:rFonts w:ascii="Arial" w:hAnsi="Arial" w:cs="Arial"/>
          <w:i/>
          <w:sz w:val="18"/>
          <w:szCs w:val="18"/>
          <w:lang w:val="en-GB"/>
        </w:rPr>
        <w:t>citește</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această</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evoluție</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este</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cea</w:t>
      </w:r>
      <w:proofErr w:type="spellEnd"/>
      <w:r w:rsidRPr="008B3BD8">
        <w:rPr>
          <w:rFonts w:ascii="Arial" w:hAnsi="Arial" w:cs="Arial"/>
          <w:i/>
          <w:sz w:val="18"/>
          <w:szCs w:val="18"/>
          <w:lang w:val="en-GB"/>
        </w:rPr>
        <w:t xml:space="preserve"> a </w:t>
      </w:r>
      <w:proofErr w:type="spellStart"/>
      <w:r w:rsidRPr="008B3BD8">
        <w:rPr>
          <w:rFonts w:ascii="Arial" w:hAnsi="Arial" w:cs="Arial"/>
          <w:i/>
          <w:sz w:val="18"/>
          <w:szCs w:val="18"/>
          <w:lang w:val="en-GB"/>
        </w:rPr>
        <w:t>înțelegerii</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nevoii</w:t>
      </w:r>
      <w:proofErr w:type="spellEnd"/>
      <w:r w:rsidRPr="008B3BD8">
        <w:rPr>
          <w:rFonts w:ascii="Arial" w:hAnsi="Arial" w:cs="Arial"/>
          <w:i/>
          <w:sz w:val="18"/>
          <w:szCs w:val="18"/>
          <w:lang w:val="en-GB"/>
        </w:rPr>
        <w:t xml:space="preserve"> de </w:t>
      </w:r>
      <w:proofErr w:type="spellStart"/>
      <w:r w:rsidRPr="008B3BD8">
        <w:rPr>
          <w:rFonts w:ascii="Arial" w:hAnsi="Arial" w:cs="Arial"/>
          <w:i/>
          <w:sz w:val="18"/>
          <w:szCs w:val="18"/>
          <w:lang w:val="en-GB"/>
        </w:rPr>
        <w:t>colaborare</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multidimensională</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interdisciplinară</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și</w:t>
      </w:r>
      <w:proofErr w:type="spellEnd"/>
      <w:r w:rsidRPr="008B3BD8">
        <w:rPr>
          <w:rFonts w:ascii="Arial" w:hAnsi="Arial" w:cs="Arial"/>
          <w:i/>
          <w:sz w:val="18"/>
          <w:szCs w:val="18"/>
          <w:lang w:val="en-GB"/>
        </w:rPr>
        <w:t xml:space="preserve"> trans-</w:t>
      </w:r>
      <w:proofErr w:type="spellStart"/>
      <w:r w:rsidRPr="008B3BD8">
        <w:rPr>
          <w:rFonts w:ascii="Arial" w:hAnsi="Arial" w:cs="Arial"/>
          <w:i/>
          <w:sz w:val="18"/>
          <w:szCs w:val="18"/>
          <w:lang w:val="en-GB"/>
        </w:rPr>
        <w:t>interese</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în</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favoarea</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binelui</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comun</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Determinarea</w:t>
      </w:r>
      <w:proofErr w:type="spellEnd"/>
      <w:r w:rsidRPr="008B3BD8">
        <w:rPr>
          <w:rFonts w:ascii="Arial" w:hAnsi="Arial" w:cs="Arial"/>
          <w:i/>
          <w:sz w:val="18"/>
          <w:szCs w:val="18"/>
          <w:lang w:val="en-GB"/>
        </w:rPr>
        <w:t xml:space="preserve"> cu care ne </w:t>
      </w:r>
      <w:proofErr w:type="spellStart"/>
      <w:r w:rsidRPr="008B3BD8">
        <w:rPr>
          <w:rFonts w:ascii="Arial" w:hAnsi="Arial" w:cs="Arial"/>
          <w:i/>
          <w:sz w:val="18"/>
          <w:szCs w:val="18"/>
          <w:lang w:val="en-GB"/>
        </w:rPr>
        <w:t>asumăm</w:t>
      </w:r>
      <w:proofErr w:type="spellEnd"/>
      <w:r w:rsidRPr="008B3BD8">
        <w:rPr>
          <w:rFonts w:ascii="Arial" w:hAnsi="Arial" w:cs="Arial"/>
          <w:i/>
          <w:sz w:val="18"/>
          <w:szCs w:val="18"/>
          <w:lang w:val="en-GB"/>
        </w:rPr>
        <w:t xml:space="preserve"> ca </w:t>
      </w:r>
      <w:proofErr w:type="spellStart"/>
      <w:r w:rsidRPr="008B3BD8">
        <w:rPr>
          <w:rFonts w:ascii="Arial" w:hAnsi="Arial" w:cs="Arial"/>
          <w:i/>
          <w:sz w:val="18"/>
          <w:szCs w:val="18"/>
          <w:lang w:val="en-GB"/>
        </w:rPr>
        <w:t>organizație</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această</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responsabilitate</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este</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consolidată</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și</w:t>
      </w:r>
      <w:proofErr w:type="spellEnd"/>
      <w:r w:rsidRPr="008B3BD8">
        <w:rPr>
          <w:rFonts w:ascii="Arial" w:hAnsi="Arial" w:cs="Arial"/>
          <w:i/>
          <w:sz w:val="18"/>
          <w:szCs w:val="18"/>
          <w:lang w:val="en-GB"/>
        </w:rPr>
        <w:t xml:space="preserve"> de </w:t>
      </w:r>
      <w:proofErr w:type="spellStart"/>
      <w:r w:rsidRPr="008B3BD8">
        <w:rPr>
          <w:rFonts w:ascii="Arial" w:hAnsi="Arial" w:cs="Arial"/>
          <w:i/>
          <w:sz w:val="18"/>
          <w:szCs w:val="18"/>
          <w:lang w:val="en-GB"/>
        </w:rPr>
        <w:t>aserțiunea</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Consiliului</w:t>
      </w:r>
      <w:proofErr w:type="spellEnd"/>
      <w:r w:rsidRPr="008B3BD8">
        <w:rPr>
          <w:rFonts w:ascii="Arial" w:hAnsi="Arial" w:cs="Arial"/>
          <w:i/>
          <w:sz w:val="18"/>
          <w:szCs w:val="18"/>
          <w:lang w:val="en-GB"/>
        </w:rPr>
        <w:t xml:space="preserve"> UE </w:t>
      </w:r>
      <w:proofErr w:type="spellStart"/>
      <w:r w:rsidRPr="008B3BD8">
        <w:rPr>
          <w:rFonts w:ascii="Arial" w:hAnsi="Arial" w:cs="Arial"/>
          <w:i/>
          <w:sz w:val="18"/>
          <w:szCs w:val="18"/>
          <w:lang w:val="en-GB"/>
        </w:rPr>
        <w:t>privind</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arhitectura</w:t>
      </w:r>
      <w:proofErr w:type="spellEnd"/>
      <w:r w:rsidRPr="008B3BD8">
        <w:rPr>
          <w:rFonts w:ascii="Arial" w:hAnsi="Arial" w:cs="Arial"/>
          <w:i/>
          <w:sz w:val="18"/>
          <w:szCs w:val="18"/>
          <w:lang w:val="en-GB"/>
        </w:rPr>
        <w:t xml:space="preserve"> &lt;&lt;ca </w:t>
      </w:r>
      <w:proofErr w:type="spellStart"/>
      <w:r w:rsidRPr="008B3BD8">
        <w:rPr>
          <w:rFonts w:ascii="Arial" w:hAnsi="Arial" w:cs="Arial"/>
          <w:i/>
          <w:sz w:val="18"/>
          <w:szCs w:val="18"/>
          <w:lang w:val="en-GB"/>
        </w:rPr>
        <w:t>disciplină</w:t>
      </w:r>
      <w:proofErr w:type="spellEnd"/>
      <w:r w:rsidRPr="008B3BD8">
        <w:rPr>
          <w:rFonts w:ascii="Arial" w:hAnsi="Arial" w:cs="Arial"/>
          <w:i/>
          <w:sz w:val="18"/>
          <w:szCs w:val="18"/>
          <w:lang w:val="en-GB"/>
        </w:rPr>
        <w:t xml:space="preserve"> care </w:t>
      </w:r>
      <w:proofErr w:type="spellStart"/>
      <w:r w:rsidRPr="008B3BD8">
        <w:rPr>
          <w:rFonts w:ascii="Arial" w:hAnsi="Arial" w:cs="Arial"/>
          <w:i/>
          <w:sz w:val="18"/>
          <w:szCs w:val="18"/>
          <w:lang w:val="en-GB"/>
        </w:rPr>
        <w:t>cuprinde</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echilibrul</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corect</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între</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aspectele</w:t>
      </w:r>
      <w:proofErr w:type="spellEnd"/>
      <w:r w:rsidRPr="008B3BD8">
        <w:rPr>
          <w:rFonts w:ascii="Arial" w:hAnsi="Arial" w:cs="Arial"/>
          <w:i/>
          <w:sz w:val="18"/>
          <w:szCs w:val="18"/>
          <w:lang w:val="en-GB"/>
        </w:rPr>
        <w:t xml:space="preserve"> cultural, social, economic, de </w:t>
      </w:r>
      <w:proofErr w:type="spellStart"/>
      <w:r w:rsidRPr="008B3BD8">
        <w:rPr>
          <w:rFonts w:ascii="Arial" w:hAnsi="Arial" w:cs="Arial"/>
          <w:i/>
          <w:sz w:val="18"/>
          <w:szCs w:val="18"/>
          <w:lang w:val="en-GB"/>
        </w:rPr>
        <w:t>mediu</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și</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tehnic</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pentru</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binele</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comun</w:t>
      </w:r>
      <w:proofErr w:type="spellEnd"/>
      <w:r w:rsidRPr="008B3BD8">
        <w:rPr>
          <w:rFonts w:ascii="Arial" w:hAnsi="Arial" w:cs="Arial"/>
          <w:i/>
          <w:sz w:val="18"/>
          <w:szCs w:val="18"/>
          <w:lang w:val="en-GB"/>
        </w:rPr>
        <w:t xml:space="preserve">.&gt;&gt; </w:t>
      </w:r>
      <w:proofErr w:type="spellStart"/>
      <w:r w:rsidRPr="008B3BD8">
        <w:rPr>
          <w:rFonts w:ascii="Arial" w:hAnsi="Arial" w:cs="Arial"/>
          <w:i/>
          <w:sz w:val="18"/>
          <w:szCs w:val="18"/>
          <w:lang w:val="en-GB"/>
        </w:rPr>
        <w:t>Sensul</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profund</w:t>
      </w:r>
      <w:proofErr w:type="spellEnd"/>
      <w:r w:rsidRPr="008B3BD8">
        <w:rPr>
          <w:rFonts w:ascii="Arial" w:hAnsi="Arial" w:cs="Arial"/>
          <w:i/>
          <w:sz w:val="18"/>
          <w:szCs w:val="18"/>
          <w:lang w:val="en-GB"/>
        </w:rPr>
        <w:t xml:space="preserve"> al </w:t>
      </w:r>
      <w:proofErr w:type="spellStart"/>
      <w:r w:rsidRPr="008B3BD8">
        <w:rPr>
          <w:rFonts w:ascii="Arial" w:hAnsi="Arial" w:cs="Arial"/>
          <w:i/>
          <w:sz w:val="18"/>
          <w:szCs w:val="18"/>
          <w:lang w:val="en-GB"/>
        </w:rPr>
        <w:t>timbrului</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arhitecturii</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este</w:t>
      </w:r>
      <w:proofErr w:type="spellEnd"/>
      <w:r w:rsidRPr="008B3BD8">
        <w:rPr>
          <w:rFonts w:ascii="Arial" w:hAnsi="Arial" w:cs="Arial"/>
          <w:i/>
          <w:sz w:val="18"/>
          <w:szCs w:val="18"/>
          <w:lang w:val="en-GB"/>
        </w:rPr>
        <w:t xml:space="preserve"> de a </w:t>
      </w:r>
      <w:proofErr w:type="spellStart"/>
      <w:r w:rsidRPr="008B3BD8">
        <w:rPr>
          <w:rFonts w:ascii="Arial" w:hAnsi="Arial" w:cs="Arial"/>
          <w:i/>
          <w:sz w:val="18"/>
          <w:szCs w:val="18"/>
          <w:lang w:val="en-GB"/>
        </w:rPr>
        <w:t>susține</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dezvoltarea</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acestor</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moduri</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noi</w:t>
      </w:r>
      <w:proofErr w:type="spellEnd"/>
      <w:r w:rsidRPr="008B3BD8">
        <w:rPr>
          <w:rFonts w:ascii="Arial" w:hAnsi="Arial" w:cs="Arial"/>
          <w:i/>
          <w:sz w:val="18"/>
          <w:szCs w:val="18"/>
          <w:lang w:val="en-GB"/>
        </w:rPr>
        <w:t xml:space="preserve"> de </w:t>
      </w:r>
      <w:proofErr w:type="spellStart"/>
      <w:r w:rsidRPr="008B3BD8">
        <w:rPr>
          <w:rFonts w:ascii="Arial" w:hAnsi="Arial" w:cs="Arial"/>
          <w:i/>
          <w:sz w:val="18"/>
          <w:szCs w:val="18"/>
          <w:lang w:val="en-GB"/>
        </w:rPr>
        <w:t>angrenare</w:t>
      </w:r>
      <w:proofErr w:type="spellEnd"/>
      <w:r w:rsidRPr="008B3BD8">
        <w:rPr>
          <w:rFonts w:ascii="Arial" w:hAnsi="Arial" w:cs="Arial"/>
          <w:i/>
          <w:sz w:val="18"/>
          <w:szCs w:val="18"/>
          <w:lang w:val="en-GB"/>
        </w:rPr>
        <w:t xml:space="preserve"> </w:t>
      </w:r>
      <w:proofErr w:type="spellStart"/>
      <w:r w:rsidRPr="008B3BD8">
        <w:rPr>
          <w:rFonts w:ascii="Arial" w:hAnsi="Arial" w:cs="Arial"/>
          <w:i/>
          <w:sz w:val="18"/>
          <w:szCs w:val="18"/>
          <w:lang w:val="en-GB"/>
        </w:rPr>
        <w:t>cooperativă</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declară</w:t>
      </w:r>
      <w:proofErr w:type="spellEnd"/>
      <w:r w:rsidRPr="00FD5367">
        <w:rPr>
          <w:rFonts w:ascii="Arial" w:hAnsi="Arial" w:cs="Arial"/>
          <w:sz w:val="18"/>
          <w:szCs w:val="18"/>
          <w:lang w:val="en-GB"/>
        </w:rPr>
        <w:t xml:space="preserve"> Alexandru </w:t>
      </w:r>
      <w:proofErr w:type="spellStart"/>
      <w:r w:rsidRPr="00FD5367">
        <w:rPr>
          <w:rFonts w:ascii="Arial" w:hAnsi="Arial" w:cs="Arial"/>
          <w:sz w:val="18"/>
          <w:szCs w:val="18"/>
          <w:lang w:val="en-GB"/>
        </w:rPr>
        <w:t>Găvozdea</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președintele</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Ordinului</w:t>
      </w:r>
      <w:proofErr w:type="spellEnd"/>
      <w:r w:rsidRPr="00FD5367">
        <w:rPr>
          <w:rFonts w:ascii="Arial" w:hAnsi="Arial" w:cs="Arial"/>
          <w:sz w:val="18"/>
          <w:szCs w:val="18"/>
          <w:lang w:val="en-GB"/>
        </w:rPr>
        <w:t xml:space="preserve"> </w:t>
      </w:r>
      <w:proofErr w:type="spellStart"/>
      <w:r w:rsidRPr="00FD5367">
        <w:rPr>
          <w:rFonts w:ascii="Arial" w:hAnsi="Arial" w:cs="Arial"/>
          <w:sz w:val="18"/>
          <w:szCs w:val="18"/>
          <w:lang w:val="en-GB"/>
        </w:rPr>
        <w:t>Arhitecților</w:t>
      </w:r>
      <w:proofErr w:type="spellEnd"/>
      <w:r w:rsidRPr="00FD5367">
        <w:rPr>
          <w:rFonts w:ascii="Arial" w:hAnsi="Arial" w:cs="Arial"/>
          <w:sz w:val="18"/>
          <w:szCs w:val="18"/>
          <w:lang w:val="en-GB"/>
        </w:rPr>
        <w:t xml:space="preserve"> din </w:t>
      </w:r>
      <w:proofErr w:type="spellStart"/>
      <w:r w:rsidRPr="00FD5367">
        <w:rPr>
          <w:rFonts w:ascii="Arial" w:hAnsi="Arial" w:cs="Arial"/>
          <w:sz w:val="18"/>
          <w:szCs w:val="18"/>
          <w:lang w:val="en-GB"/>
        </w:rPr>
        <w:t>România</w:t>
      </w:r>
      <w:proofErr w:type="spellEnd"/>
      <w:r w:rsidRPr="00FD5367">
        <w:rPr>
          <w:rFonts w:ascii="Arial" w:hAnsi="Arial" w:cs="Arial"/>
          <w:sz w:val="18"/>
          <w:szCs w:val="18"/>
          <w:lang w:val="en-GB"/>
        </w:rPr>
        <w:t>.</w:t>
      </w:r>
    </w:p>
    <w:p w14:paraId="7C1FC5F6" w14:textId="77777777" w:rsidR="00233849" w:rsidRPr="00BC620D" w:rsidRDefault="00233849" w:rsidP="00233849">
      <w:pPr>
        <w:spacing w:after="225" w:line="276" w:lineRule="auto"/>
        <w:jc w:val="both"/>
        <w:rPr>
          <w:rFonts w:ascii="Arial" w:hAnsi="Arial" w:cs="Arial"/>
          <w:sz w:val="18"/>
          <w:szCs w:val="18"/>
          <w:lang w:val="it-IT"/>
        </w:rPr>
      </w:pPr>
      <w:r w:rsidRPr="00BC620D">
        <w:rPr>
          <w:rFonts w:ascii="Arial" w:hAnsi="Arial" w:cs="Arial"/>
          <w:sz w:val="18"/>
          <w:szCs w:val="18"/>
          <w:lang w:val="it-IT"/>
        </w:rPr>
        <w:t xml:space="preserve">Timbrul de arhitectură reprezintă o resursă </w:t>
      </w:r>
      <w:r>
        <w:rPr>
          <w:rFonts w:ascii="Arial" w:hAnsi="Arial" w:cs="Arial"/>
          <w:sz w:val="18"/>
          <w:szCs w:val="18"/>
          <w:lang w:val="it-IT"/>
        </w:rPr>
        <w:t xml:space="preserve">de finanțare </w:t>
      </w:r>
      <w:r w:rsidRPr="00BC620D">
        <w:rPr>
          <w:rFonts w:ascii="Arial" w:hAnsi="Arial" w:cs="Arial"/>
          <w:sz w:val="18"/>
          <w:szCs w:val="18"/>
          <w:lang w:val="it-IT"/>
        </w:rPr>
        <w:t xml:space="preserve">dedicată tuturor celor interesați de cultura mediului construit, nu doar arhitecților. De aceea, el este și un instrument </w:t>
      </w:r>
      <w:r>
        <w:rPr>
          <w:rFonts w:ascii="Arial" w:hAnsi="Arial" w:cs="Arial"/>
          <w:sz w:val="18"/>
          <w:szCs w:val="18"/>
          <w:lang w:val="it-IT"/>
        </w:rPr>
        <w:t xml:space="preserve">financiar folosit pentru proiecte culturale și editoriale care încurajează </w:t>
      </w:r>
      <w:r w:rsidRPr="00BC620D">
        <w:rPr>
          <w:rFonts w:ascii="Arial" w:hAnsi="Arial" w:cs="Arial"/>
          <w:sz w:val="18"/>
          <w:szCs w:val="18"/>
          <w:lang w:val="it-IT"/>
        </w:rPr>
        <w:t>crearea, reglementarea, construirea și utilizarea mediului construit</w:t>
      </w:r>
      <w:r>
        <w:rPr>
          <w:rFonts w:ascii="Arial" w:hAnsi="Arial" w:cs="Arial"/>
          <w:sz w:val="18"/>
          <w:szCs w:val="18"/>
          <w:lang w:val="it-IT"/>
        </w:rPr>
        <w:t xml:space="preserve"> și al patrimoniului cultural</w:t>
      </w:r>
      <w:r w:rsidRPr="00BC620D">
        <w:rPr>
          <w:rFonts w:ascii="Arial" w:hAnsi="Arial" w:cs="Arial"/>
          <w:sz w:val="18"/>
          <w:szCs w:val="18"/>
          <w:lang w:val="it-IT"/>
        </w:rPr>
        <w:t>, în folosul calității vieții</w:t>
      </w:r>
      <w:r>
        <w:rPr>
          <w:rFonts w:ascii="Arial" w:hAnsi="Arial" w:cs="Arial"/>
          <w:sz w:val="18"/>
          <w:szCs w:val="18"/>
          <w:lang w:val="it-IT"/>
        </w:rPr>
        <w:t xml:space="preserve">. </w:t>
      </w:r>
    </w:p>
    <w:p w14:paraId="629DC92C" w14:textId="18A8C41A" w:rsidR="00B845ED" w:rsidRPr="00AB453C" w:rsidRDefault="00B845ED" w:rsidP="00233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w:hAnsi="Arial" w:cs="Arial"/>
          <w:sz w:val="18"/>
          <w:szCs w:val="18"/>
        </w:rPr>
      </w:pPr>
      <w:r w:rsidRPr="008B3BD8">
        <w:rPr>
          <w:rFonts w:ascii="Arial" w:hAnsi="Arial" w:cs="Arial"/>
          <w:i/>
          <w:sz w:val="18"/>
          <w:szCs w:val="18"/>
          <w:lang w:val="en-GB"/>
        </w:rPr>
        <w:t>“</w:t>
      </w:r>
      <w:r w:rsidRPr="008B3BD8">
        <w:rPr>
          <w:rFonts w:ascii="Arial" w:hAnsi="Arial" w:cs="Arial"/>
          <w:i/>
          <w:sz w:val="18"/>
          <w:szCs w:val="18"/>
        </w:rPr>
        <w:t xml:space="preserve">Proiectele finanțate de Ordin sunt instrumente </w:t>
      </w:r>
      <w:r w:rsidR="00287ED3" w:rsidRPr="008B3BD8">
        <w:rPr>
          <w:rFonts w:ascii="Arial" w:hAnsi="Arial" w:cs="Arial"/>
          <w:i/>
          <w:sz w:val="18"/>
          <w:szCs w:val="18"/>
        </w:rPr>
        <w:t xml:space="preserve">menite să apropie comunitatea </w:t>
      </w:r>
      <w:r w:rsidRPr="008B3BD8">
        <w:rPr>
          <w:rFonts w:ascii="Arial" w:hAnsi="Arial" w:cs="Arial"/>
          <w:i/>
          <w:sz w:val="18"/>
          <w:szCs w:val="18"/>
        </w:rPr>
        <w:t>arhitecți</w:t>
      </w:r>
      <w:r w:rsidR="00287ED3" w:rsidRPr="008B3BD8">
        <w:rPr>
          <w:rFonts w:ascii="Arial" w:hAnsi="Arial" w:cs="Arial"/>
          <w:i/>
          <w:sz w:val="18"/>
          <w:szCs w:val="18"/>
        </w:rPr>
        <w:t>lor de</w:t>
      </w:r>
      <w:r w:rsidRPr="008B3BD8">
        <w:rPr>
          <w:rFonts w:ascii="Arial" w:hAnsi="Arial" w:cs="Arial"/>
          <w:i/>
          <w:sz w:val="18"/>
          <w:szCs w:val="18"/>
        </w:rPr>
        <w:t xml:space="preserve"> societatea civilă</w:t>
      </w:r>
      <w:r w:rsidR="00287ED3" w:rsidRPr="008B3BD8">
        <w:rPr>
          <w:rFonts w:ascii="Arial" w:hAnsi="Arial" w:cs="Arial"/>
          <w:i/>
          <w:sz w:val="18"/>
          <w:szCs w:val="18"/>
        </w:rPr>
        <w:t xml:space="preserve"> pentru o mai bună înțelegere a nevoilor de ambele părți pentru a deservi cât mai bine același obiectiv comun: </w:t>
      </w:r>
      <w:r w:rsidRPr="008B3BD8">
        <w:rPr>
          <w:rFonts w:ascii="Arial" w:hAnsi="Arial" w:cs="Arial"/>
          <w:i/>
          <w:sz w:val="18"/>
          <w:szCs w:val="18"/>
        </w:rPr>
        <w:t xml:space="preserve">să </w:t>
      </w:r>
      <w:r w:rsidR="00287ED3" w:rsidRPr="008B3BD8">
        <w:rPr>
          <w:rFonts w:ascii="Arial" w:hAnsi="Arial" w:cs="Arial"/>
          <w:i/>
          <w:sz w:val="18"/>
          <w:szCs w:val="18"/>
        </w:rPr>
        <w:t>creștem, împreună, calitatea mediului construit</w:t>
      </w:r>
      <w:r w:rsidRPr="008B3BD8">
        <w:rPr>
          <w:rFonts w:ascii="Arial" w:hAnsi="Arial" w:cs="Arial"/>
          <w:i/>
          <w:sz w:val="18"/>
          <w:szCs w:val="18"/>
        </w:rPr>
        <w:t xml:space="preserve">. Timbrul de arhitectură este o resursă esențială pentru toți cei care ne petrecem viața </w:t>
      </w:r>
      <w:r w:rsidR="00287ED3" w:rsidRPr="008B3BD8">
        <w:rPr>
          <w:rFonts w:ascii="Arial" w:hAnsi="Arial" w:cs="Arial"/>
          <w:i/>
          <w:sz w:val="18"/>
          <w:szCs w:val="18"/>
        </w:rPr>
        <w:t xml:space="preserve">în și </w:t>
      </w:r>
      <w:r w:rsidRPr="008B3BD8">
        <w:rPr>
          <w:rFonts w:ascii="Arial" w:hAnsi="Arial" w:cs="Arial"/>
          <w:i/>
          <w:sz w:val="18"/>
          <w:szCs w:val="18"/>
        </w:rPr>
        <w:t>printre clădiri, este butonul de volum pentru dialogul arhitecților cu lumea, pentru poveștile locurilor în care trăim și care ne-au format, și nu în ultimul rând, pentru negocierea unui viitor mai bun”,</w:t>
      </w:r>
      <w:r>
        <w:rPr>
          <w:rFonts w:ascii="Arial" w:hAnsi="Arial" w:cs="Arial"/>
          <w:sz w:val="18"/>
          <w:szCs w:val="18"/>
        </w:rPr>
        <w:t xml:space="preserve"> </w:t>
      </w:r>
      <w:r w:rsidRPr="00AB453C">
        <w:rPr>
          <w:rFonts w:ascii="Arial" w:hAnsi="Arial" w:cs="Arial"/>
          <w:sz w:val="18"/>
          <w:szCs w:val="18"/>
        </w:rPr>
        <w:t>spune Oana Simionescu, trezorier al Ordinului Arhitecților din România, coordondator a</w:t>
      </w:r>
      <w:r>
        <w:rPr>
          <w:rFonts w:ascii="Arial" w:hAnsi="Arial" w:cs="Arial"/>
          <w:sz w:val="18"/>
          <w:szCs w:val="18"/>
        </w:rPr>
        <w:t>l</w:t>
      </w:r>
      <w:r w:rsidRPr="00AB453C">
        <w:rPr>
          <w:rFonts w:ascii="Arial" w:hAnsi="Arial" w:cs="Arial"/>
          <w:sz w:val="18"/>
          <w:szCs w:val="18"/>
        </w:rPr>
        <w:t xml:space="preserve"> bienalei de arhitectură BETA în 2016 și 2018.</w:t>
      </w:r>
      <w:r>
        <w:rPr>
          <w:rFonts w:ascii="Arial" w:hAnsi="Arial" w:cs="Arial"/>
          <w:sz w:val="18"/>
          <w:szCs w:val="18"/>
        </w:rPr>
        <w:t xml:space="preserve"> </w:t>
      </w:r>
    </w:p>
    <w:p w14:paraId="64C3DCFE" w14:textId="77777777" w:rsidR="005F0B65" w:rsidRDefault="005F0B65" w:rsidP="00E05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w:hAnsi="Arial" w:cs="Arial"/>
          <w:sz w:val="18"/>
          <w:szCs w:val="18"/>
        </w:rPr>
      </w:pPr>
      <w:r>
        <w:rPr>
          <w:rFonts w:ascii="Arial" w:hAnsi="Arial" w:cs="Arial"/>
          <w:sz w:val="18"/>
          <w:szCs w:val="18"/>
        </w:rPr>
        <w:t xml:space="preserve">Schema de finanțare a proiectelor poate ajunge până la 90% </w:t>
      </w:r>
      <w:r w:rsidRPr="00E05C3C">
        <w:rPr>
          <w:rFonts w:ascii="Arial" w:hAnsi="Arial" w:cs="Arial"/>
          <w:sz w:val="18"/>
          <w:szCs w:val="18"/>
        </w:rPr>
        <w:t>subvenționare</w:t>
      </w:r>
      <w:r>
        <w:rPr>
          <w:rFonts w:ascii="Arial" w:hAnsi="Arial" w:cs="Arial"/>
          <w:sz w:val="18"/>
          <w:szCs w:val="18"/>
        </w:rPr>
        <w:t xml:space="preserve"> din timbrul de arhitectură și 10% contribuție proprie. </w:t>
      </w:r>
      <w:r w:rsidR="00764728">
        <w:rPr>
          <w:rFonts w:ascii="Arial" w:hAnsi="Arial" w:cs="Arial"/>
          <w:sz w:val="18"/>
          <w:szCs w:val="18"/>
        </w:rPr>
        <w:t xml:space="preserve">În total, anul trecut au fost finanțate proiecte și programe culturale în valoare de </w:t>
      </w:r>
      <w:r w:rsidR="006D6735">
        <w:rPr>
          <w:rFonts w:ascii="Arial" w:hAnsi="Arial" w:cs="Arial"/>
          <w:sz w:val="18"/>
          <w:szCs w:val="18"/>
        </w:rPr>
        <w:t>aproximativ</w:t>
      </w:r>
      <w:r w:rsidR="00764728">
        <w:rPr>
          <w:rFonts w:ascii="Arial" w:hAnsi="Arial" w:cs="Arial"/>
          <w:sz w:val="18"/>
          <w:szCs w:val="18"/>
        </w:rPr>
        <w:t xml:space="preserve"> 4 milioane de lei</w:t>
      </w:r>
      <w:r>
        <w:rPr>
          <w:rFonts w:ascii="Arial" w:hAnsi="Arial" w:cs="Arial"/>
          <w:sz w:val="18"/>
          <w:szCs w:val="18"/>
        </w:rPr>
        <w:t xml:space="preserve">. </w:t>
      </w:r>
    </w:p>
    <w:p w14:paraId="144B66D4" w14:textId="77777777" w:rsidR="00E36AA9" w:rsidRDefault="005F0B65" w:rsidP="0085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w:hAnsi="Arial" w:cs="Arial"/>
          <w:sz w:val="18"/>
          <w:szCs w:val="18"/>
        </w:rPr>
      </w:pPr>
      <w:r>
        <w:rPr>
          <w:rFonts w:ascii="Arial" w:hAnsi="Arial" w:cs="Arial"/>
          <w:sz w:val="18"/>
          <w:szCs w:val="18"/>
        </w:rPr>
        <w:t xml:space="preserve">Anul acesta, OAR susține </w:t>
      </w:r>
      <w:r w:rsidR="00AB453C" w:rsidRPr="00AB453C">
        <w:rPr>
          <w:rFonts w:ascii="Arial" w:hAnsi="Arial" w:cs="Arial"/>
          <w:sz w:val="18"/>
          <w:szCs w:val="18"/>
        </w:rPr>
        <w:t>Conferința Europeană pentru Politici Publice de Arhitectură</w:t>
      </w:r>
      <w:r w:rsidR="005C14E5">
        <w:rPr>
          <w:rFonts w:ascii="Arial" w:hAnsi="Arial" w:cs="Arial"/>
          <w:sz w:val="18"/>
          <w:szCs w:val="18"/>
        </w:rPr>
        <w:t xml:space="preserve"> „</w:t>
      </w:r>
      <w:r w:rsidR="00AB453C" w:rsidRPr="00AB453C">
        <w:rPr>
          <w:rFonts w:ascii="Arial" w:hAnsi="Arial" w:cs="Arial"/>
          <w:sz w:val="18"/>
          <w:szCs w:val="18"/>
        </w:rPr>
        <w:t xml:space="preserve">Future Shapers”, finanțată integral din timbrul de arhitectură, </w:t>
      </w:r>
      <w:r>
        <w:rPr>
          <w:rFonts w:ascii="Arial" w:hAnsi="Arial" w:cs="Arial"/>
          <w:sz w:val="18"/>
          <w:szCs w:val="18"/>
        </w:rPr>
        <w:t xml:space="preserve">un eveniment pe care România îl va găzdui pentru prima dată </w:t>
      </w:r>
      <w:r w:rsidRPr="00AB453C">
        <w:rPr>
          <w:rFonts w:ascii="Arial" w:hAnsi="Arial" w:cs="Arial"/>
          <w:sz w:val="18"/>
          <w:szCs w:val="18"/>
        </w:rPr>
        <w:t xml:space="preserve">cu prilejul deținerii </w:t>
      </w:r>
      <w:r w:rsidR="00233849">
        <w:rPr>
          <w:rFonts w:ascii="Arial" w:hAnsi="Arial" w:cs="Arial"/>
          <w:sz w:val="18"/>
          <w:szCs w:val="18"/>
        </w:rPr>
        <w:t>P</w:t>
      </w:r>
      <w:r w:rsidRPr="00AB453C">
        <w:rPr>
          <w:rFonts w:ascii="Arial" w:hAnsi="Arial" w:cs="Arial"/>
          <w:sz w:val="18"/>
          <w:szCs w:val="18"/>
        </w:rPr>
        <w:t>reșed</w:t>
      </w:r>
      <w:r w:rsidR="00233849">
        <w:rPr>
          <w:rFonts w:ascii="Arial" w:hAnsi="Arial" w:cs="Arial"/>
          <w:sz w:val="18"/>
          <w:szCs w:val="18"/>
        </w:rPr>
        <w:t>i</w:t>
      </w:r>
      <w:r w:rsidRPr="00AB453C">
        <w:rPr>
          <w:rFonts w:ascii="Arial" w:hAnsi="Arial" w:cs="Arial"/>
          <w:sz w:val="18"/>
          <w:szCs w:val="18"/>
        </w:rPr>
        <w:t>nției Consiliului U</w:t>
      </w:r>
      <w:r>
        <w:rPr>
          <w:rFonts w:ascii="Arial" w:hAnsi="Arial" w:cs="Arial"/>
          <w:sz w:val="18"/>
          <w:szCs w:val="18"/>
        </w:rPr>
        <w:t xml:space="preserve">niunii </w:t>
      </w:r>
      <w:r w:rsidRPr="00AB453C">
        <w:rPr>
          <w:rFonts w:ascii="Arial" w:hAnsi="Arial" w:cs="Arial"/>
          <w:sz w:val="18"/>
          <w:szCs w:val="18"/>
        </w:rPr>
        <w:t>E</w:t>
      </w:r>
      <w:r>
        <w:rPr>
          <w:rFonts w:ascii="Arial" w:hAnsi="Arial" w:cs="Arial"/>
          <w:sz w:val="18"/>
          <w:szCs w:val="18"/>
        </w:rPr>
        <w:t xml:space="preserve">uropene. Evenimentul </w:t>
      </w:r>
      <w:r w:rsidR="00AB453C" w:rsidRPr="00AB453C">
        <w:rPr>
          <w:rFonts w:ascii="Arial" w:hAnsi="Arial" w:cs="Arial"/>
          <w:sz w:val="18"/>
          <w:szCs w:val="18"/>
        </w:rPr>
        <w:t xml:space="preserve">va avea loc </w:t>
      </w:r>
      <w:r>
        <w:rPr>
          <w:rFonts w:ascii="Arial" w:hAnsi="Arial" w:cs="Arial"/>
          <w:sz w:val="18"/>
          <w:szCs w:val="18"/>
        </w:rPr>
        <w:t>pe</w:t>
      </w:r>
      <w:r w:rsidR="00AB453C" w:rsidRPr="00AB453C">
        <w:rPr>
          <w:rFonts w:ascii="Arial" w:hAnsi="Arial" w:cs="Arial"/>
          <w:sz w:val="18"/>
          <w:szCs w:val="18"/>
        </w:rPr>
        <w:t xml:space="preserve"> 12 iunie </w:t>
      </w:r>
      <w:r>
        <w:rPr>
          <w:rFonts w:ascii="Arial" w:hAnsi="Arial" w:cs="Arial"/>
          <w:sz w:val="18"/>
          <w:szCs w:val="18"/>
        </w:rPr>
        <w:t>la</w:t>
      </w:r>
      <w:r w:rsidR="00AB453C" w:rsidRPr="00AB453C">
        <w:rPr>
          <w:rFonts w:ascii="Arial" w:hAnsi="Arial" w:cs="Arial"/>
          <w:sz w:val="18"/>
          <w:szCs w:val="18"/>
        </w:rPr>
        <w:t xml:space="preserve"> București</w:t>
      </w:r>
      <w:r>
        <w:rPr>
          <w:rFonts w:ascii="Arial" w:hAnsi="Arial" w:cs="Arial"/>
          <w:sz w:val="18"/>
          <w:szCs w:val="18"/>
        </w:rPr>
        <w:t xml:space="preserve"> la sediul Minis</w:t>
      </w:r>
      <w:r w:rsidR="00233849">
        <w:rPr>
          <w:rFonts w:ascii="Arial" w:hAnsi="Arial" w:cs="Arial"/>
          <w:sz w:val="18"/>
          <w:szCs w:val="18"/>
        </w:rPr>
        <w:t>t</w:t>
      </w:r>
      <w:r>
        <w:rPr>
          <w:rFonts w:ascii="Arial" w:hAnsi="Arial" w:cs="Arial"/>
          <w:sz w:val="18"/>
          <w:szCs w:val="18"/>
        </w:rPr>
        <w:t>erului Culturii și Identității Naționale</w:t>
      </w:r>
      <w:r w:rsidR="00F741A3">
        <w:rPr>
          <w:rFonts w:ascii="Arial" w:hAnsi="Arial" w:cs="Arial"/>
          <w:sz w:val="18"/>
          <w:szCs w:val="18"/>
        </w:rPr>
        <w:t>. O</w:t>
      </w:r>
      <w:r w:rsidR="00AB453C" w:rsidRPr="00AB453C">
        <w:rPr>
          <w:rFonts w:ascii="Arial" w:hAnsi="Arial" w:cs="Arial"/>
          <w:sz w:val="18"/>
          <w:szCs w:val="18"/>
        </w:rPr>
        <w:t>rganizat</w:t>
      </w:r>
      <w:r w:rsidR="00F741A3">
        <w:rPr>
          <w:rFonts w:ascii="Arial" w:hAnsi="Arial" w:cs="Arial"/>
          <w:sz w:val="18"/>
          <w:szCs w:val="18"/>
        </w:rPr>
        <w:t>ă</w:t>
      </w:r>
      <w:r w:rsidR="00AB453C" w:rsidRPr="00AB453C">
        <w:rPr>
          <w:rFonts w:ascii="Arial" w:hAnsi="Arial" w:cs="Arial"/>
          <w:sz w:val="18"/>
          <w:szCs w:val="18"/>
        </w:rPr>
        <w:t xml:space="preserve"> de OAR, în parteneriat cu Ministerul Dezvoltării Regionale și Administrației</w:t>
      </w:r>
      <w:r w:rsidR="00F741A3">
        <w:rPr>
          <w:rFonts w:ascii="Arial" w:hAnsi="Arial" w:cs="Arial"/>
          <w:sz w:val="18"/>
          <w:szCs w:val="18"/>
        </w:rPr>
        <w:t xml:space="preserve"> </w:t>
      </w:r>
      <w:r w:rsidR="00AB453C" w:rsidRPr="00AB453C">
        <w:rPr>
          <w:rFonts w:ascii="Arial" w:hAnsi="Arial" w:cs="Arial"/>
          <w:sz w:val="18"/>
          <w:szCs w:val="18"/>
        </w:rPr>
        <w:t xml:space="preserve">Publice, conferința are ca scop dezbaterea politicilor de arhitectură, respectiv a rolului, rezultatelor și instrumentelor generate de acestea, precum și schimbul de experiență între statele europene. Evenimentul subliniază rolul activ al factorilor de </w:t>
      </w:r>
    </w:p>
    <w:p w14:paraId="4872D79E" w14:textId="77777777" w:rsidR="00E36AA9" w:rsidRDefault="00E36AA9" w:rsidP="0085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w:hAnsi="Arial" w:cs="Arial"/>
          <w:sz w:val="18"/>
          <w:szCs w:val="18"/>
        </w:rPr>
      </w:pPr>
    </w:p>
    <w:p w14:paraId="73F92EEE" w14:textId="2BB48C30" w:rsidR="00851E80" w:rsidRDefault="00AB453C" w:rsidP="0085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w:hAnsi="Arial" w:cs="Arial"/>
          <w:sz w:val="18"/>
          <w:szCs w:val="18"/>
        </w:rPr>
      </w:pPr>
      <w:bookmarkStart w:id="1" w:name="_GoBack"/>
      <w:bookmarkEnd w:id="1"/>
      <w:r w:rsidRPr="00AB453C">
        <w:rPr>
          <w:rFonts w:ascii="Arial" w:hAnsi="Arial" w:cs="Arial"/>
          <w:sz w:val="18"/>
          <w:szCs w:val="18"/>
        </w:rPr>
        <w:t>decizie al arhitecților șefi, al comunității profesionale, al mediului de afaceri și al societății civile în modelarea politicilor de arhitectură ca pilon important pentru îmbunătățirea calității mediului construit.</w:t>
      </w:r>
      <w:r w:rsidR="00233849">
        <w:rPr>
          <w:rFonts w:ascii="Arial" w:hAnsi="Arial" w:cs="Arial"/>
          <w:sz w:val="18"/>
          <w:szCs w:val="18"/>
        </w:rPr>
        <w:t xml:space="preserve"> </w:t>
      </w:r>
    </w:p>
    <w:p w14:paraId="1CFA08DA" w14:textId="2A3E911E" w:rsidR="00F52C26" w:rsidRDefault="00AB453C" w:rsidP="0085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w:hAnsi="Arial" w:cs="Arial"/>
          <w:sz w:val="18"/>
          <w:szCs w:val="18"/>
        </w:rPr>
      </w:pPr>
      <w:r w:rsidRPr="00AB453C">
        <w:rPr>
          <w:rFonts w:ascii="Arial" w:hAnsi="Arial" w:cs="Arial"/>
          <w:sz w:val="18"/>
          <w:szCs w:val="18"/>
        </w:rPr>
        <w:t xml:space="preserve">Mai multe informații despre eveniment </w:t>
      </w:r>
      <w:r w:rsidR="00F52C26">
        <w:rPr>
          <w:rFonts w:ascii="Arial" w:hAnsi="Arial" w:cs="Arial"/>
          <w:sz w:val="18"/>
          <w:szCs w:val="18"/>
        </w:rPr>
        <w:t xml:space="preserve">găsiți la acest </w:t>
      </w:r>
      <w:hyperlink r:id="rId8" w:history="1">
        <w:r w:rsidR="00F52C26" w:rsidRPr="00F52C26">
          <w:rPr>
            <w:rStyle w:val="Hyperlink"/>
            <w:rFonts w:ascii="Arial" w:eastAsia="Times New Roman" w:hAnsi="Arial" w:cs="Arial"/>
            <w:sz w:val="18"/>
            <w:szCs w:val="18"/>
            <w:lang w:eastAsia="ro-RO"/>
          </w:rPr>
          <w:t>link</w:t>
        </w:r>
      </w:hyperlink>
      <w:r w:rsidR="00F52C26">
        <w:rPr>
          <w:rFonts w:ascii="Arial" w:eastAsia="Times New Roman" w:hAnsi="Arial" w:cs="Arial"/>
          <w:sz w:val="18"/>
          <w:szCs w:val="18"/>
          <w:lang w:eastAsia="ro-RO"/>
        </w:rPr>
        <w:t xml:space="preserve">. </w:t>
      </w:r>
    </w:p>
    <w:p w14:paraId="656D6455" w14:textId="453D7E72" w:rsidR="00AB453C" w:rsidRPr="00AB453C" w:rsidRDefault="00AB453C" w:rsidP="005C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p>
    <w:p w14:paraId="65D7629F" w14:textId="12EF626E" w:rsidR="00AB453C" w:rsidRDefault="00AB453C" w:rsidP="002835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p>
    <w:p w14:paraId="049FC253" w14:textId="7FEE8BA4" w:rsidR="00AB453C" w:rsidRDefault="00AB453C" w:rsidP="002835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p>
    <w:p w14:paraId="7D701A32" w14:textId="77777777" w:rsidR="00AB453C" w:rsidRPr="0085273D" w:rsidRDefault="00AB453C" w:rsidP="002835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p>
    <w:p w14:paraId="02C313E3" w14:textId="4C3AF573" w:rsidR="0028356A" w:rsidRDefault="0028356A" w:rsidP="002835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hAnsi="Arial" w:cs="Arial"/>
          <w:color w:val="000000"/>
          <w:sz w:val="18"/>
          <w:szCs w:val="18"/>
        </w:rPr>
      </w:pPr>
      <w:r w:rsidRPr="0085273D">
        <w:rPr>
          <w:rFonts w:ascii="Arial" w:hAnsi="Arial" w:cs="Arial"/>
          <w:color w:val="000000"/>
          <w:sz w:val="18"/>
          <w:szCs w:val="18"/>
        </w:rPr>
        <w:t>***</w:t>
      </w:r>
    </w:p>
    <w:p w14:paraId="576EAEF6" w14:textId="01133AC9" w:rsidR="0028356A" w:rsidRDefault="0028356A" w:rsidP="002835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Arial" w:hAnsi="Arial" w:cs="Arial"/>
          <w:sz w:val="18"/>
          <w:szCs w:val="18"/>
          <w:lang w:val="en-GB"/>
        </w:rPr>
      </w:pPr>
    </w:p>
    <w:p w14:paraId="0F988286" w14:textId="77777777" w:rsidR="0028356A" w:rsidRPr="00AC2A95" w:rsidRDefault="0028356A" w:rsidP="002835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color w:val="000000"/>
          <w:sz w:val="18"/>
          <w:szCs w:val="18"/>
        </w:rPr>
      </w:pPr>
    </w:p>
    <w:p w14:paraId="15B6FBDC" w14:textId="77777777" w:rsidR="003E4840" w:rsidRPr="005F0B65" w:rsidRDefault="003E4840" w:rsidP="002835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b/>
          <w:sz w:val="16"/>
          <w:szCs w:val="16"/>
        </w:rPr>
      </w:pPr>
    </w:p>
    <w:p w14:paraId="68D3F6FD" w14:textId="3BC1D28B" w:rsidR="0028356A" w:rsidRPr="005F0B65" w:rsidRDefault="0028356A" w:rsidP="002835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b/>
          <w:sz w:val="16"/>
          <w:szCs w:val="16"/>
        </w:rPr>
      </w:pPr>
      <w:r w:rsidRPr="005F0B65">
        <w:rPr>
          <w:rFonts w:ascii="Arial" w:hAnsi="Arial" w:cs="Arial"/>
          <w:b/>
          <w:sz w:val="16"/>
          <w:szCs w:val="16"/>
        </w:rPr>
        <w:t xml:space="preserve">Despre MDRAP - mdrap.ro </w:t>
      </w:r>
    </w:p>
    <w:p w14:paraId="26B73D79" w14:textId="77777777" w:rsidR="0028356A" w:rsidRPr="005F0B65" w:rsidRDefault="0028356A" w:rsidP="002835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6"/>
          <w:szCs w:val="16"/>
        </w:rPr>
      </w:pPr>
      <w:r w:rsidRPr="005F0B65">
        <w:rPr>
          <w:rFonts w:ascii="Arial" w:hAnsi="Arial" w:cs="Arial"/>
          <w:sz w:val="16"/>
          <w:szCs w:val="16"/>
        </w:rPr>
        <w:t>Ministerul Dezvoltării Regionale şi Administrației Publice - MDRAP este autoritatea administrației publice</w:t>
      </w:r>
    </w:p>
    <w:p w14:paraId="5EBE2492" w14:textId="318516B3" w:rsidR="0028356A" w:rsidRDefault="0028356A" w:rsidP="002835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6"/>
          <w:szCs w:val="16"/>
        </w:rPr>
      </w:pPr>
      <w:r w:rsidRPr="005F0B65">
        <w:rPr>
          <w:rFonts w:ascii="Arial" w:hAnsi="Arial" w:cs="Arial"/>
          <w:sz w:val="16"/>
          <w:szCs w:val="16"/>
        </w:rPr>
        <w:t>centrale în domeniul urbanismului, arhitecturii și construcțiilor, având în această calitate atribuții atât privind asigurarea cadrului strategic, de politici publice și de reglementare, cât și de diseminare a bunelor practici și de formator de opinie. În cadrul programului PRES RO2019, MDRAP organizează o serie de evenimente și întâlniri ale experților, directorilor generali și miniștrilor responsabili cu problematica urbană și teritorială.</w:t>
      </w:r>
    </w:p>
    <w:p w14:paraId="6671D420" w14:textId="77777777" w:rsidR="00233849" w:rsidRPr="00AC2A95" w:rsidRDefault="00233849" w:rsidP="0023384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color w:val="000000"/>
          <w:sz w:val="18"/>
          <w:szCs w:val="18"/>
        </w:rPr>
      </w:pPr>
    </w:p>
    <w:p w14:paraId="37E3ACB0" w14:textId="77777777" w:rsidR="00233849" w:rsidRPr="005F0B65" w:rsidRDefault="00233849" w:rsidP="0023384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b/>
          <w:sz w:val="16"/>
          <w:szCs w:val="16"/>
        </w:rPr>
      </w:pPr>
      <w:r w:rsidRPr="005F0B65">
        <w:rPr>
          <w:rFonts w:ascii="Arial" w:hAnsi="Arial" w:cs="Arial"/>
          <w:b/>
          <w:color w:val="000000"/>
          <w:sz w:val="16"/>
          <w:szCs w:val="16"/>
        </w:rPr>
        <w:t xml:space="preserve">Despre OAR - oar.archi </w:t>
      </w:r>
    </w:p>
    <w:p w14:paraId="3464A658" w14:textId="77777777" w:rsidR="00233849" w:rsidRPr="005F0B65" w:rsidRDefault="00233849" w:rsidP="0023384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6"/>
          <w:szCs w:val="16"/>
        </w:rPr>
      </w:pPr>
      <w:r w:rsidRPr="005F0B65">
        <w:rPr>
          <w:rFonts w:ascii="Arial" w:hAnsi="Arial" w:cs="Arial"/>
          <w:sz w:val="16"/>
          <w:szCs w:val="16"/>
        </w:rPr>
        <w:t xml:space="preserve">Ordinul Arhitecților din România este organizația profesională de interes public, definită prin Legea 184/2001 privind organizarea și exercitarea profesiei de arhitect care are atribuții privind reglementarea profesiei dar și dezvoltarea culturii urbane (baukultur) în sensul creșterii calității și educației locuitorilor cu privire la calitatea arhitecturii și urbanismului. </w:t>
      </w:r>
    </w:p>
    <w:p w14:paraId="59C49AC1" w14:textId="77777777" w:rsidR="00233849" w:rsidRPr="005F0B65" w:rsidRDefault="00233849" w:rsidP="002835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6"/>
          <w:szCs w:val="16"/>
        </w:rPr>
      </w:pPr>
    </w:p>
    <w:p w14:paraId="05FBE724" w14:textId="77777777" w:rsidR="0028356A" w:rsidRPr="005F0B65" w:rsidRDefault="0028356A" w:rsidP="002835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b/>
          <w:color w:val="000000"/>
          <w:sz w:val="16"/>
          <w:szCs w:val="16"/>
          <w:u w:val="single"/>
        </w:rPr>
      </w:pPr>
    </w:p>
    <w:p w14:paraId="2BDF0D25" w14:textId="77777777" w:rsidR="0028356A" w:rsidRPr="005F0B65" w:rsidRDefault="0028356A" w:rsidP="002835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b/>
          <w:sz w:val="16"/>
          <w:szCs w:val="16"/>
        </w:rPr>
      </w:pPr>
      <w:r w:rsidRPr="005F0B65">
        <w:rPr>
          <w:rFonts w:ascii="Arial" w:hAnsi="Arial" w:cs="Arial"/>
          <w:b/>
          <w:color w:val="000000"/>
          <w:sz w:val="16"/>
          <w:szCs w:val="16"/>
        </w:rPr>
        <w:t xml:space="preserve">Despre ECAP </w:t>
      </w:r>
    </w:p>
    <w:p w14:paraId="27081FB5" w14:textId="77777777" w:rsidR="0028356A" w:rsidRPr="005F0B65" w:rsidRDefault="0028356A" w:rsidP="002835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b/>
          <w:color w:val="000000"/>
          <w:sz w:val="16"/>
          <w:szCs w:val="16"/>
          <w:u w:val="single"/>
        </w:rPr>
      </w:pPr>
      <w:r w:rsidRPr="005F0B65">
        <w:rPr>
          <w:rFonts w:ascii="Arial" w:eastAsia="Tahoma" w:hAnsi="Arial" w:cs="Arial"/>
          <w:sz w:val="16"/>
          <w:szCs w:val="16"/>
        </w:rPr>
        <w:t xml:space="preserve">Seria de conferințe europene dedicate politicilor arhitecturale reprezintă un eveniment itinerant informal, găzduit din anul 2000 în diferite țări care dețin Președinția Consiliului UE și are ca scop impulsionarea politicilor de arhitectură și schimbul de experiență între statele europene. Ediția de anul acesta de la București se va desfășura sub titlul: Future Shapers și subliniază rolul activ al factorilor de decizie,  al arhitecților șefi, al comunității profesionale, al mediului de afaceri și al societății civile în modelarea politicilor arhitecturale viitoare ca pilon de bunăstare socială. </w:t>
      </w:r>
    </w:p>
    <w:p w14:paraId="7DB51F5E" w14:textId="77777777" w:rsidR="0028356A" w:rsidRPr="005F0B65" w:rsidRDefault="0028356A" w:rsidP="002835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b/>
          <w:color w:val="000000"/>
          <w:sz w:val="16"/>
          <w:szCs w:val="16"/>
          <w:u w:val="single"/>
        </w:rPr>
      </w:pPr>
    </w:p>
    <w:p w14:paraId="28815754" w14:textId="77777777" w:rsidR="0028356A" w:rsidRPr="005F0B65" w:rsidRDefault="0028356A" w:rsidP="002835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b/>
          <w:color w:val="000000"/>
          <w:sz w:val="16"/>
          <w:szCs w:val="16"/>
          <w:u w:val="single"/>
        </w:rPr>
      </w:pPr>
      <w:r w:rsidRPr="005F0B65">
        <w:rPr>
          <w:rFonts w:ascii="Arial" w:hAnsi="Arial" w:cs="Arial"/>
          <w:b/>
          <w:color w:val="000000"/>
          <w:sz w:val="16"/>
          <w:szCs w:val="16"/>
          <w:u w:val="single"/>
        </w:rPr>
        <w:t>Contact</w:t>
      </w:r>
      <w:r w:rsidRPr="005F0B65">
        <w:rPr>
          <w:rFonts w:ascii="Arial" w:hAnsi="Arial" w:cs="Arial"/>
          <w:b/>
          <w:sz w:val="16"/>
          <w:szCs w:val="16"/>
          <w:u w:val="single"/>
        </w:rPr>
        <w:t>:</w:t>
      </w:r>
      <w:r w:rsidRPr="005F0B65">
        <w:rPr>
          <w:rFonts w:ascii="Arial" w:hAnsi="Arial" w:cs="Arial"/>
          <w:b/>
          <w:color w:val="000000"/>
          <w:sz w:val="16"/>
          <w:szCs w:val="16"/>
          <w:u w:val="single"/>
        </w:rPr>
        <w:t xml:space="preserve"> </w:t>
      </w:r>
    </w:p>
    <w:p w14:paraId="050006DD" w14:textId="77777777" w:rsidR="0028356A" w:rsidRPr="005F0B65" w:rsidRDefault="0028356A" w:rsidP="002835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color w:val="000000"/>
          <w:sz w:val="16"/>
          <w:szCs w:val="16"/>
        </w:rPr>
      </w:pPr>
      <w:r w:rsidRPr="005F0B65">
        <w:rPr>
          <w:rFonts w:ascii="Arial" w:hAnsi="Arial" w:cs="Arial"/>
          <w:color w:val="000000"/>
          <w:sz w:val="16"/>
          <w:szCs w:val="16"/>
        </w:rPr>
        <w:t>Alexandra Stoica, Ordinul Arhitecților din România</w:t>
      </w:r>
    </w:p>
    <w:p w14:paraId="6D13FB7D" w14:textId="77777777" w:rsidR="0028356A" w:rsidRPr="005F0B65" w:rsidRDefault="00BB14ED" w:rsidP="002835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6"/>
          <w:szCs w:val="16"/>
        </w:rPr>
      </w:pPr>
      <w:hyperlink r:id="rId9" w:history="1">
        <w:r w:rsidR="0028356A" w:rsidRPr="005F0B65">
          <w:rPr>
            <w:rStyle w:val="Hyperlink"/>
            <w:rFonts w:ascii="Arial" w:hAnsi="Arial" w:cs="Arial"/>
            <w:sz w:val="16"/>
            <w:szCs w:val="16"/>
          </w:rPr>
          <w:t>alexandra.stoica@oar.archi</w:t>
        </w:r>
      </w:hyperlink>
      <w:r w:rsidR="0028356A" w:rsidRPr="005F0B65">
        <w:rPr>
          <w:rFonts w:ascii="Arial" w:hAnsi="Arial" w:cs="Arial"/>
          <w:color w:val="000000"/>
          <w:sz w:val="16"/>
          <w:szCs w:val="16"/>
        </w:rPr>
        <w:t>, 0722.258.866</w:t>
      </w:r>
    </w:p>
    <w:p w14:paraId="32A3D4E2" w14:textId="0B2F143A" w:rsidR="0028356A" w:rsidRPr="005F0B65" w:rsidRDefault="0028356A" w:rsidP="002835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color w:val="000000"/>
          <w:sz w:val="16"/>
          <w:szCs w:val="16"/>
        </w:rPr>
      </w:pPr>
      <w:r w:rsidRPr="005F0B65">
        <w:rPr>
          <w:rFonts w:ascii="Arial" w:hAnsi="Arial" w:cs="Arial"/>
          <w:color w:val="000000"/>
          <w:sz w:val="16"/>
          <w:szCs w:val="16"/>
        </w:rPr>
        <w:t>Maria Besnea, Dă</w:t>
      </w:r>
      <w:r w:rsidR="00233849">
        <w:rPr>
          <w:rFonts w:ascii="Arial" w:hAnsi="Arial" w:cs="Arial"/>
          <w:color w:val="000000"/>
          <w:sz w:val="16"/>
          <w:szCs w:val="16"/>
        </w:rPr>
        <w:t>e</w:t>
      </w:r>
      <w:r w:rsidRPr="005F0B65">
        <w:rPr>
          <w:rFonts w:ascii="Arial" w:hAnsi="Arial" w:cs="Arial"/>
          <w:color w:val="000000"/>
          <w:sz w:val="16"/>
          <w:szCs w:val="16"/>
        </w:rPr>
        <w:t xml:space="preserve">scuBorțunOlteanu </w:t>
      </w:r>
    </w:p>
    <w:p w14:paraId="522AC049" w14:textId="77777777" w:rsidR="0028356A" w:rsidRPr="005F0B65" w:rsidRDefault="00BB14ED" w:rsidP="002835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6"/>
          <w:szCs w:val="16"/>
        </w:rPr>
      </w:pPr>
      <w:hyperlink r:id="rId10" w:history="1">
        <w:r w:rsidR="0028356A" w:rsidRPr="005F0B65">
          <w:rPr>
            <w:rStyle w:val="Hyperlink"/>
            <w:rFonts w:ascii="Arial" w:hAnsi="Arial" w:cs="Arial"/>
            <w:sz w:val="16"/>
            <w:szCs w:val="16"/>
          </w:rPr>
          <w:t>maria.besnea@dbopeople.ro</w:t>
        </w:r>
      </w:hyperlink>
      <w:r w:rsidR="0028356A" w:rsidRPr="005F0B65">
        <w:rPr>
          <w:rFonts w:ascii="Arial" w:hAnsi="Arial" w:cs="Arial"/>
          <w:color w:val="000000"/>
          <w:sz w:val="16"/>
          <w:szCs w:val="16"/>
        </w:rPr>
        <w:t xml:space="preserve">, 0723.256.279 </w:t>
      </w:r>
    </w:p>
    <w:p w14:paraId="4D1F96B9" w14:textId="77777777" w:rsidR="0028356A" w:rsidRPr="0085273D" w:rsidRDefault="0028356A" w:rsidP="002835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b/>
          <w:sz w:val="18"/>
          <w:szCs w:val="18"/>
          <w:u w:val="single"/>
        </w:rPr>
      </w:pPr>
    </w:p>
    <w:bookmarkEnd w:id="0"/>
    <w:p w14:paraId="4326F68B" w14:textId="2F5251E3" w:rsidR="007532AF" w:rsidRPr="00AC2A95" w:rsidRDefault="007532AF" w:rsidP="006C0AEE">
      <w:pPr>
        <w:spacing w:after="225" w:line="276" w:lineRule="auto"/>
        <w:jc w:val="both"/>
        <w:rPr>
          <w:rFonts w:ascii="Arial" w:hAnsi="Arial" w:cs="Arial"/>
          <w:sz w:val="18"/>
          <w:szCs w:val="18"/>
          <w:lang w:val="en-GB"/>
        </w:rPr>
      </w:pPr>
    </w:p>
    <w:sectPr w:rsidR="007532AF" w:rsidRPr="00AC2A95">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84BFC" w14:textId="77777777" w:rsidR="00BB14ED" w:rsidRDefault="00BB14ED">
      <w:pPr>
        <w:spacing w:after="0" w:line="240" w:lineRule="auto"/>
      </w:pPr>
      <w:r>
        <w:separator/>
      </w:r>
    </w:p>
  </w:endnote>
  <w:endnote w:type="continuationSeparator" w:id="0">
    <w:p w14:paraId="4D276D90" w14:textId="77777777" w:rsidR="00BB14ED" w:rsidRDefault="00BB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55 Roman">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327C7" w14:textId="77777777" w:rsidR="00BB14ED" w:rsidRDefault="00BB14ED">
      <w:pPr>
        <w:spacing w:after="0" w:line="240" w:lineRule="auto"/>
      </w:pPr>
      <w:r>
        <w:separator/>
      </w:r>
    </w:p>
  </w:footnote>
  <w:footnote w:type="continuationSeparator" w:id="0">
    <w:p w14:paraId="6AF6F6BE" w14:textId="77777777" w:rsidR="00BB14ED" w:rsidRDefault="00BB1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37F6A" w14:textId="601EC22B" w:rsidR="007532AF" w:rsidRPr="00C41399" w:rsidRDefault="007177D2" w:rsidP="00C41399">
    <w:pPr>
      <w:pBdr>
        <w:top w:val="nil"/>
        <w:left w:val="nil"/>
        <w:bottom w:val="nil"/>
        <w:right w:val="nil"/>
        <w:between w:val="nil"/>
      </w:pBdr>
      <w:tabs>
        <w:tab w:val="left" w:pos="1368"/>
        <w:tab w:val="center" w:pos="4703"/>
        <w:tab w:val="right" w:pos="9360"/>
        <w:tab w:val="right" w:pos="9406"/>
      </w:tabs>
      <w:spacing w:after="0" w:line="240" w:lineRule="auto"/>
      <w:ind w:left="360"/>
      <w:rPr>
        <w:color w:val="000000"/>
      </w:rPr>
    </w:pPr>
    <w:r>
      <w:rPr>
        <w:noProof/>
        <w:lang w:eastAsia="ro-RO"/>
      </w:rPr>
      <w:drawing>
        <wp:anchor distT="0" distB="0" distL="114300" distR="114300" simplePos="0" relativeHeight="251658240" behindDoc="0" locked="0" layoutInCell="1" allowOverlap="1" wp14:anchorId="4E911128" wp14:editId="170BD07A">
          <wp:simplePos x="0" y="0"/>
          <wp:positionH relativeFrom="margin">
            <wp:align>right</wp:align>
          </wp:positionH>
          <wp:positionV relativeFrom="paragraph">
            <wp:posOffset>-152400</wp:posOffset>
          </wp:positionV>
          <wp:extent cx="1295400" cy="615315"/>
          <wp:effectExtent l="0" t="0" r="0" b="0"/>
          <wp:wrapSquare wrapText="bothSides"/>
          <wp:docPr id="1" name="image1.jpg" descr="See the source image"/>
          <wp:cNvGraphicFramePr/>
          <a:graphic xmlns:a="http://schemas.openxmlformats.org/drawingml/2006/main">
            <a:graphicData uri="http://schemas.openxmlformats.org/drawingml/2006/picture">
              <pic:pic xmlns:pic="http://schemas.openxmlformats.org/drawingml/2006/picture">
                <pic:nvPicPr>
                  <pic:cNvPr id="0" name="image1.jpg" descr="See the source image"/>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95400" cy="615315"/>
                  </a:xfrm>
                  <a:prstGeom prst="rect">
                    <a:avLst/>
                  </a:prstGeom>
                  <a:ln/>
                </pic:spPr>
              </pic:pic>
            </a:graphicData>
          </a:graphic>
          <wp14:sizeRelH relativeFrom="page">
            <wp14:pctWidth>0</wp14:pctWidth>
          </wp14:sizeRelH>
          <wp14:sizeRelV relativeFrom="page">
            <wp14:pctHeight>0</wp14:pctHeight>
          </wp14:sizeRelV>
        </wp:anchor>
      </w:drawing>
    </w:r>
    <w:r w:rsidR="00C41399" w:rsidRPr="00C41399">
      <w:rPr>
        <w:color w:val="000000"/>
      </w:rPr>
      <w:tab/>
    </w:r>
    <w:r w:rsidR="00C41399" w:rsidRPr="00C41399">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7.6pt;height:3.6pt;visibility:visible;mso-wrap-style:square" o:bullet="t">
        <v:imagedata r:id="rId1" o:title=""/>
      </v:shape>
    </w:pict>
  </w:numPicBullet>
  <w:abstractNum w:abstractNumId="0" w15:restartNumberingAfterBreak="0">
    <w:nsid w:val="63C7171C"/>
    <w:multiLevelType w:val="hybridMultilevel"/>
    <w:tmpl w:val="91329A80"/>
    <w:lvl w:ilvl="0" w:tplc="A5509D06">
      <w:start w:val="1"/>
      <w:numFmt w:val="bullet"/>
      <w:lvlText w:val=""/>
      <w:lvlPicBulletId w:val="0"/>
      <w:lvlJc w:val="left"/>
      <w:pPr>
        <w:tabs>
          <w:tab w:val="num" w:pos="720"/>
        </w:tabs>
        <w:ind w:left="720" w:hanging="360"/>
      </w:pPr>
      <w:rPr>
        <w:rFonts w:ascii="Symbol" w:hAnsi="Symbol" w:hint="default"/>
      </w:rPr>
    </w:lvl>
    <w:lvl w:ilvl="1" w:tplc="7152D060" w:tentative="1">
      <w:start w:val="1"/>
      <w:numFmt w:val="bullet"/>
      <w:lvlText w:val=""/>
      <w:lvlJc w:val="left"/>
      <w:pPr>
        <w:tabs>
          <w:tab w:val="num" w:pos="1440"/>
        </w:tabs>
        <w:ind w:left="1440" w:hanging="360"/>
      </w:pPr>
      <w:rPr>
        <w:rFonts w:ascii="Symbol" w:hAnsi="Symbol" w:hint="default"/>
      </w:rPr>
    </w:lvl>
    <w:lvl w:ilvl="2" w:tplc="87821970" w:tentative="1">
      <w:start w:val="1"/>
      <w:numFmt w:val="bullet"/>
      <w:lvlText w:val=""/>
      <w:lvlJc w:val="left"/>
      <w:pPr>
        <w:tabs>
          <w:tab w:val="num" w:pos="2160"/>
        </w:tabs>
        <w:ind w:left="2160" w:hanging="360"/>
      </w:pPr>
      <w:rPr>
        <w:rFonts w:ascii="Symbol" w:hAnsi="Symbol" w:hint="default"/>
      </w:rPr>
    </w:lvl>
    <w:lvl w:ilvl="3" w:tplc="5E94E190" w:tentative="1">
      <w:start w:val="1"/>
      <w:numFmt w:val="bullet"/>
      <w:lvlText w:val=""/>
      <w:lvlJc w:val="left"/>
      <w:pPr>
        <w:tabs>
          <w:tab w:val="num" w:pos="2880"/>
        </w:tabs>
        <w:ind w:left="2880" w:hanging="360"/>
      </w:pPr>
      <w:rPr>
        <w:rFonts w:ascii="Symbol" w:hAnsi="Symbol" w:hint="default"/>
      </w:rPr>
    </w:lvl>
    <w:lvl w:ilvl="4" w:tplc="F5A42790" w:tentative="1">
      <w:start w:val="1"/>
      <w:numFmt w:val="bullet"/>
      <w:lvlText w:val=""/>
      <w:lvlJc w:val="left"/>
      <w:pPr>
        <w:tabs>
          <w:tab w:val="num" w:pos="3600"/>
        </w:tabs>
        <w:ind w:left="3600" w:hanging="360"/>
      </w:pPr>
      <w:rPr>
        <w:rFonts w:ascii="Symbol" w:hAnsi="Symbol" w:hint="default"/>
      </w:rPr>
    </w:lvl>
    <w:lvl w:ilvl="5" w:tplc="3EBC16D8" w:tentative="1">
      <w:start w:val="1"/>
      <w:numFmt w:val="bullet"/>
      <w:lvlText w:val=""/>
      <w:lvlJc w:val="left"/>
      <w:pPr>
        <w:tabs>
          <w:tab w:val="num" w:pos="4320"/>
        </w:tabs>
        <w:ind w:left="4320" w:hanging="360"/>
      </w:pPr>
      <w:rPr>
        <w:rFonts w:ascii="Symbol" w:hAnsi="Symbol" w:hint="default"/>
      </w:rPr>
    </w:lvl>
    <w:lvl w:ilvl="6" w:tplc="C0BEEE3C" w:tentative="1">
      <w:start w:val="1"/>
      <w:numFmt w:val="bullet"/>
      <w:lvlText w:val=""/>
      <w:lvlJc w:val="left"/>
      <w:pPr>
        <w:tabs>
          <w:tab w:val="num" w:pos="5040"/>
        </w:tabs>
        <w:ind w:left="5040" w:hanging="360"/>
      </w:pPr>
      <w:rPr>
        <w:rFonts w:ascii="Symbol" w:hAnsi="Symbol" w:hint="default"/>
      </w:rPr>
    </w:lvl>
    <w:lvl w:ilvl="7" w:tplc="131676BC" w:tentative="1">
      <w:start w:val="1"/>
      <w:numFmt w:val="bullet"/>
      <w:lvlText w:val=""/>
      <w:lvlJc w:val="left"/>
      <w:pPr>
        <w:tabs>
          <w:tab w:val="num" w:pos="5760"/>
        </w:tabs>
        <w:ind w:left="5760" w:hanging="360"/>
      </w:pPr>
      <w:rPr>
        <w:rFonts w:ascii="Symbol" w:hAnsi="Symbol" w:hint="default"/>
      </w:rPr>
    </w:lvl>
    <w:lvl w:ilvl="8" w:tplc="672A1E7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6C720CB"/>
    <w:multiLevelType w:val="hybridMultilevel"/>
    <w:tmpl w:val="791C98B0"/>
    <w:lvl w:ilvl="0" w:tplc="529ECF18">
      <w:numFmt w:val="bullet"/>
      <w:lvlText w:val=""/>
      <w:lvlJc w:val="left"/>
      <w:pPr>
        <w:ind w:left="720" w:hanging="360"/>
      </w:pPr>
      <w:rPr>
        <w:rFonts w:ascii="Wingdings" w:eastAsia="Calibri" w:hAnsi="Wingdings" w:cs="Arial"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AF"/>
    <w:rsid w:val="00004AFE"/>
    <w:rsid w:val="000103D6"/>
    <w:rsid w:val="00024D10"/>
    <w:rsid w:val="00053AB2"/>
    <w:rsid w:val="0009582D"/>
    <w:rsid w:val="000B17FB"/>
    <w:rsid w:val="000C32DC"/>
    <w:rsid w:val="000D5D43"/>
    <w:rsid w:val="000F5421"/>
    <w:rsid w:val="00114F75"/>
    <w:rsid w:val="00121D7B"/>
    <w:rsid w:val="001566F5"/>
    <w:rsid w:val="001A7629"/>
    <w:rsid w:val="00233849"/>
    <w:rsid w:val="002356D4"/>
    <w:rsid w:val="00244D47"/>
    <w:rsid w:val="00262EE7"/>
    <w:rsid w:val="00263042"/>
    <w:rsid w:val="0028356A"/>
    <w:rsid w:val="00287ED3"/>
    <w:rsid w:val="002B070B"/>
    <w:rsid w:val="002B0C15"/>
    <w:rsid w:val="002F412B"/>
    <w:rsid w:val="003814CC"/>
    <w:rsid w:val="00396FEA"/>
    <w:rsid w:val="003B64D8"/>
    <w:rsid w:val="003E47B5"/>
    <w:rsid w:val="003E4840"/>
    <w:rsid w:val="003F5DD2"/>
    <w:rsid w:val="00404BB5"/>
    <w:rsid w:val="0041236F"/>
    <w:rsid w:val="00431229"/>
    <w:rsid w:val="004400E2"/>
    <w:rsid w:val="00442762"/>
    <w:rsid w:val="004525FD"/>
    <w:rsid w:val="004727B8"/>
    <w:rsid w:val="004A40F1"/>
    <w:rsid w:val="004B12DB"/>
    <w:rsid w:val="004C13DD"/>
    <w:rsid w:val="00506999"/>
    <w:rsid w:val="00564628"/>
    <w:rsid w:val="00566543"/>
    <w:rsid w:val="00577C70"/>
    <w:rsid w:val="005841F1"/>
    <w:rsid w:val="005C14E5"/>
    <w:rsid w:val="005F0B65"/>
    <w:rsid w:val="005F4128"/>
    <w:rsid w:val="0060643B"/>
    <w:rsid w:val="00630027"/>
    <w:rsid w:val="00630157"/>
    <w:rsid w:val="00686F78"/>
    <w:rsid w:val="006B193C"/>
    <w:rsid w:val="006C0AEE"/>
    <w:rsid w:val="006D2DAB"/>
    <w:rsid w:val="006D6735"/>
    <w:rsid w:val="007002DE"/>
    <w:rsid w:val="007177D2"/>
    <w:rsid w:val="00726953"/>
    <w:rsid w:val="007532AF"/>
    <w:rsid w:val="00753C08"/>
    <w:rsid w:val="00764728"/>
    <w:rsid w:val="007C2DDF"/>
    <w:rsid w:val="007E0EC6"/>
    <w:rsid w:val="00851E80"/>
    <w:rsid w:val="0085273D"/>
    <w:rsid w:val="00860CB5"/>
    <w:rsid w:val="008716C5"/>
    <w:rsid w:val="00876626"/>
    <w:rsid w:val="0088096E"/>
    <w:rsid w:val="008B3BD8"/>
    <w:rsid w:val="008B6CCA"/>
    <w:rsid w:val="008C5096"/>
    <w:rsid w:val="009136C3"/>
    <w:rsid w:val="0091538F"/>
    <w:rsid w:val="00935932"/>
    <w:rsid w:val="009422D2"/>
    <w:rsid w:val="00963EB7"/>
    <w:rsid w:val="009B3443"/>
    <w:rsid w:val="009E072B"/>
    <w:rsid w:val="009E4AE2"/>
    <w:rsid w:val="009E7AF4"/>
    <w:rsid w:val="009F0CF5"/>
    <w:rsid w:val="00A56231"/>
    <w:rsid w:val="00A8147C"/>
    <w:rsid w:val="00AA2405"/>
    <w:rsid w:val="00AB453C"/>
    <w:rsid w:val="00AC2A95"/>
    <w:rsid w:val="00AF3169"/>
    <w:rsid w:val="00AF3B98"/>
    <w:rsid w:val="00B06735"/>
    <w:rsid w:val="00B1725F"/>
    <w:rsid w:val="00B3458D"/>
    <w:rsid w:val="00B47775"/>
    <w:rsid w:val="00B845ED"/>
    <w:rsid w:val="00B85BBB"/>
    <w:rsid w:val="00B86E8A"/>
    <w:rsid w:val="00BB14ED"/>
    <w:rsid w:val="00BC3A56"/>
    <w:rsid w:val="00BD6DEA"/>
    <w:rsid w:val="00BF6AB1"/>
    <w:rsid w:val="00C0779A"/>
    <w:rsid w:val="00C12B42"/>
    <w:rsid w:val="00C24715"/>
    <w:rsid w:val="00C26539"/>
    <w:rsid w:val="00C41399"/>
    <w:rsid w:val="00C66677"/>
    <w:rsid w:val="00C7605E"/>
    <w:rsid w:val="00C90CB2"/>
    <w:rsid w:val="00CC108D"/>
    <w:rsid w:val="00CC750A"/>
    <w:rsid w:val="00D33374"/>
    <w:rsid w:val="00D33AD1"/>
    <w:rsid w:val="00D36A4F"/>
    <w:rsid w:val="00D40362"/>
    <w:rsid w:val="00DC03FA"/>
    <w:rsid w:val="00DD42A2"/>
    <w:rsid w:val="00DF2CC2"/>
    <w:rsid w:val="00E05C3C"/>
    <w:rsid w:val="00E36AA9"/>
    <w:rsid w:val="00E8267E"/>
    <w:rsid w:val="00E919A0"/>
    <w:rsid w:val="00E92531"/>
    <w:rsid w:val="00EC4C08"/>
    <w:rsid w:val="00EE6F37"/>
    <w:rsid w:val="00F51437"/>
    <w:rsid w:val="00F52C26"/>
    <w:rsid w:val="00F665E5"/>
    <w:rsid w:val="00F741A3"/>
    <w:rsid w:val="00F7787F"/>
    <w:rsid w:val="00F83037"/>
    <w:rsid w:val="00FA4BC1"/>
    <w:rsid w:val="00FB7166"/>
    <w:rsid w:val="00FD5367"/>
    <w:rsid w:val="00FF2C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D9FBE"/>
  <w15:docId w15:val="{89B09585-D4FC-7642-BCEF-61856F33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527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273D"/>
    <w:rPr>
      <w:rFonts w:ascii="Times New Roman" w:hAnsi="Times New Roman" w:cs="Times New Roman"/>
      <w:sz w:val="18"/>
      <w:szCs w:val="18"/>
    </w:rPr>
  </w:style>
  <w:style w:type="paragraph" w:styleId="Header">
    <w:name w:val="header"/>
    <w:basedOn w:val="Normal"/>
    <w:link w:val="HeaderChar"/>
    <w:uiPriority w:val="99"/>
    <w:unhideWhenUsed/>
    <w:rsid w:val="0085273D"/>
    <w:pPr>
      <w:tabs>
        <w:tab w:val="center" w:pos="4703"/>
        <w:tab w:val="right" w:pos="9406"/>
      </w:tabs>
      <w:spacing w:after="0" w:line="240" w:lineRule="auto"/>
    </w:pPr>
  </w:style>
  <w:style w:type="character" w:customStyle="1" w:styleId="HeaderChar">
    <w:name w:val="Header Char"/>
    <w:basedOn w:val="DefaultParagraphFont"/>
    <w:link w:val="Header"/>
    <w:uiPriority w:val="99"/>
    <w:rsid w:val="0085273D"/>
  </w:style>
  <w:style w:type="paragraph" w:styleId="Footer">
    <w:name w:val="footer"/>
    <w:basedOn w:val="Normal"/>
    <w:link w:val="FooterChar"/>
    <w:uiPriority w:val="99"/>
    <w:unhideWhenUsed/>
    <w:rsid w:val="0085273D"/>
    <w:pPr>
      <w:tabs>
        <w:tab w:val="center" w:pos="4703"/>
        <w:tab w:val="right" w:pos="9406"/>
      </w:tabs>
      <w:spacing w:after="0" w:line="240" w:lineRule="auto"/>
    </w:pPr>
  </w:style>
  <w:style w:type="character" w:customStyle="1" w:styleId="FooterChar">
    <w:name w:val="Footer Char"/>
    <w:basedOn w:val="DefaultParagraphFont"/>
    <w:link w:val="Footer"/>
    <w:uiPriority w:val="99"/>
    <w:rsid w:val="0085273D"/>
  </w:style>
  <w:style w:type="character" w:styleId="Hyperlink">
    <w:name w:val="Hyperlink"/>
    <w:basedOn w:val="DefaultParagraphFont"/>
    <w:uiPriority w:val="99"/>
    <w:unhideWhenUsed/>
    <w:rsid w:val="0085273D"/>
    <w:rPr>
      <w:color w:val="0000FF" w:themeColor="hyperlink"/>
      <w:u w:val="single"/>
    </w:rPr>
  </w:style>
  <w:style w:type="character" w:customStyle="1" w:styleId="UnresolvedMention1">
    <w:name w:val="Unresolved Mention1"/>
    <w:basedOn w:val="DefaultParagraphFont"/>
    <w:uiPriority w:val="99"/>
    <w:semiHidden/>
    <w:unhideWhenUsed/>
    <w:rsid w:val="0085273D"/>
    <w:rPr>
      <w:color w:val="605E5C"/>
      <w:shd w:val="clear" w:color="auto" w:fill="E1DFDD"/>
    </w:rPr>
  </w:style>
  <w:style w:type="character" w:styleId="CommentReference">
    <w:name w:val="annotation reference"/>
    <w:basedOn w:val="DefaultParagraphFont"/>
    <w:uiPriority w:val="99"/>
    <w:semiHidden/>
    <w:unhideWhenUsed/>
    <w:rsid w:val="00C7605E"/>
    <w:rPr>
      <w:sz w:val="16"/>
      <w:szCs w:val="16"/>
    </w:rPr>
  </w:style>
  <w:style w:type="paragraph" w:styleId="CommentText">
    <w:name w:val="annotation text"/>
    <w:basedOn w:val="Normal"/>
    <w:link w:val="CommentTextChar"/>
    <w:uiPriority w:val="99"/>
    <w:semiHidden/>
    <w:unhideWhenUsed/>
    <w:rsid w:val="00C7605E"/>
    <w:pPr>
      <w:spacing w:line="240" w:lineRule="auto"/>
    </w:pPr>
    <w:rPr>
      <w:sz w:val="20"/>
      <w:szCs w:val="20"/>
      <w:lang w:eastAsia="ro-RO"/>
    </w:rPr>
  </w:style>
  <w:style w:type="character" w:customStyle="1" w:styleId="CommentTextChar">
    <w:name w:val="Comment Text Char"/>
    <w:basedOn w:val="DefaultParagraphFont"/>
    <w:link w:val="CommentText"/>
    <w:uiPriority w:val="99"/>
    <w:semiHidden/>
    <w:rsid w:val="00C7605E"/>
    <w:rPr>
      <w:sz w:val="20"/>
      <w:szCs w:val="20"/>
      <w:lang w:eastAsia="ro-RO"/>
    </w:rPr>
  </w:style>
  <w:style w:type="paragraph" w:styleId="HTMLPreformatted">
    <w:name w:val="HTML Preformatted"/>
    <w:basedOn w:val="Normal"/>
    <w:link w:val="HTMLPreformattedChar"/>
    <w:uiPriority w:val="99"/>
    <w:unhideWhenUsed/>
    <w:rsid w:val="005F4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rsid w:val="005F4128"/>
    <w:rPr>
      <w:rFonts w:ascii="Courier New" w:eastAsia="Times New Roman" w:hAnsi="Courier New" w:cs="Courier New"/>
      <w:sz w:val="20"/>
      <w:szCs w:val="20"/>
      <w:lang w:eastAsia="ro-RO"/>
    </w:rPr>
  </w:style>
  <w:style w:type="character" w:customStyle="1" w:styleId="A4">
    <w:name w:val="A4"/>
    <w:uiPriority w:val="99"/>
    <w:rsid w:val="005F4128"/>
    <w:rPr>
      <w:rFonts w:cs="Helvetica 55 Roman"/>
      <w:b/>
      <w:bCs/>
      <w:color w:val="000000"/>
      <w:sz w:val="20"/>
      <w:szCs w:val="20"/>
    </w:rPr>
  </w:style>
  <w:style w:type="character" w:customStyle="1" w:styleId="A3">
    <w:name w:val="A3"/>
    <w:uiPriority w:val="99"/>
    <w:rsid w:val="005F4128"/>
    <w:rPr>
      <w:rFonts w:cs="Arial Narrow"/>
      <w:color w:val="000000"/>
      <w:sz w:val="22"/>
      <w:szCs w:val="22"/>
    </w:rPr>
  </w:style>
  <w:style w:type="paragraph" w:styleId="ListParagraph">
    <w:name w:val="List Paragraph"/>
    <w:basedOn w:val="Normal"/>
    <w:uiPriority w:val="34"/>
    <w:qFormat/>
    <w:rsid w:val="00C41399"/>
    <w:pPr>
      <w:ind w:left="720"/>
      <w:contextualSpacing/>
    </w:pPr>
  </w:style>
  <w:style w:type="paragraph" w:styleId="CommentSubject">
    <w:name w:val="annotation subject"/>
    <w:basedOn w:val="CommentText"/>
    <w:next w:val="CommentText"/>
    <w:link w:val="CommentSubjectChar"/>
    <w:uiPriority w:val="99"/>
    <w:semiHidden/>
    <w:unhideWhenUsed/>
    <w:rsid w:val="002F412B"/>
    <w:rPr>
      <w:b/>
      <w:bCs/>
      <w:lang w:eastAsia="en-US"/>
    </w:rPr>
  </w:style>
  <w:style w:type="character" w:customStyle="1" w:styleId="CommentSubjectChar">
    <w:name w:val="Comment Subject Char"/>
    <w:basedOn w:val="CommentTextChar"/>
    <w:link w:val="CommentSubject"/>
    <w:uiPriority w:val="99"/>
    <w:semiHidden/>
    <w:rsid w:val="002F412B"/>
    <w:rPr>
      <w:b/>
      <w:bCs/>
      <w:sz w:val="20"/>
      <w:szCs w:val="20"/>
      <w:lang w:eastAsia="ro-RO"/>
    </w:rPr>
  </w:style>
  <w:style w:type="character" w:styleId="FollowedHyperlink">
    <w:name w:val="FollowedHyperlink"/>
    <w:basedOn w:val="DefaultParagraphFont"/>
    <w:uiPriority w:val="99"/>
    <w:semiHidden/>
    <w:unhideWhenUsed/>
    <w:rsid w:val="004B12DB"/>
    <w:rPr>
      <w:color w:val="800080" w:themeColor="followedHyperlink"/>
      <w:u w:val="single"/>
    </w:rPr>
  </w:style>
  <w:style w:type="character" w:styleId="UnresolvedMention">
    <w:name w:val="Unresolved Mention"/>
    <w:basedOn w:val="DefaultParagraphFont"/>
    <w:uiPriority w:val="99"/>
    <w:semiHidden/>
    <w:unhideWhenUsed/>
    <w:rsid w:val="00F52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29632">
      <w:bodyDiv w:val="1"/>
      <w:marLeft w:val="0"/>
      <w:marRight w:val="0"/>
      <w:marTop w:val="0"/>
      <w:marBottom w:val="0"/>
      <w:divBdr>
        <w:top w:val="none" w:sz="0" w:space="0" w:color="auto"/>
        <w:left w:val="none" w:sz="0" w:space="0" w:color="auto"/>
        <w:bottom w:val="none" w:sz="0" w:space="0" w:color="auto"/>
        <w:right w:val="none" w:sz="0" w:space="0" w:color="auto"/>
      </w:divBdr>
    </w:div>
    <w:div w:id="638460820">
      <w:bodyDiv w:val="1"/>
      <w:marLeft w:val="0"/>
      <w:marRight w:val="0"/>
      <w:marTop w:val="0"/>
      <w:marBottom w:val="0"/>
      <w:divBdr>
        <w:top w:val="none" w:sz="0" w:space="0" w:color="auto"/>
        <w:left w:val="none" w:sz="0" w:space="0" w:color="auto"/>
        <w:bottom w:val="none" w:sz="0" w:space="0" w:color="auto"/>
        <w:right w:val="none" w:sz="0" w:space="0" w:color="auto"/>
      </w:divBdr>
    </w:div>
    <w:div w:id="677805027">
      <w:bodyDiv w:val="1"/>
      <w:marLeft w:val="0"/>
      <w:marRight w:val="0"/>
      <w:marTop w:val="0"/>
      <w:marBottom w:val="0"/>
      <w:divBdr>
        <w:top w:val="none" w:sz="0" w:space="0" w:color="auto"/>
        <w:left w:val="none" w:sz="0" w:space="0" w:color="auto"/>
        <w:bottom w:val="none" w:sz="0" w:space="0" w:color="auto"/>
        <w:right w:val="none" w:sz="0" w:space="0" w:color="auto"/>
      </w:divBdr>
    </w:div>
    <w:div w:id="985083738">
      <w:bodyDiv w:val="1"/>
      <w:marLeft w:val="0"/>
      <w:marRight w:val="0"/>
      <w:marTop w:val="0"/>
      <w:marBottom w:val="0"/>
      <w:divBdr>
        <w:top w:val="none" w:sz="0" w:space="0" w:color="auto"/>
        <w:left w:val="none" w:sz="0" w:space="0" w:color="auto"/>
        <w:bottom w:val="none" w:sz="0" w:space="0" w:color="auto"/>
        <w:right w:val="none" w:sz="0" w:space="0" w:color="auto"/>
      </w:divBdr>
    </w:div>
    <w:div w:id="992951262">
      <w:bodyDiv w:val="1"/>
      <w:marLeft w:val="0"/>
      <w:marRight w:val="0"/>
      <w:marTop w:val="0"/>
      <w:marBottom w:val="0"/>
      <w:divBdr>
        <w:top w:val="none" w:sz="0" w:space="0" w:color="auto"/>
        <w:left w:val="none" w:sz="0" w:space="0" w:color="auto"/>
        <w:bottom w:val="none" w:sz="0" w:space="0" w:color="auto"/>
        <w:right w:val="none" w:sz="0" w:space="0" w:color="auto"/>
      </w:divBdr>
    </w:div>
    <w:div w:id="1426072851">
      <w:bodyDiv w:val="1"/>
      <w:marLeft w:val="0"/>
      <w:marRight w:val="0"/>
      <w:marTop w:val="0"/>
      <w:marBottom w:val="0"/>
      <w:divBdr>
        <w:top w:val="none" w:sz="0" w:space="0" w:color="auto"/>
        <w:left w:val="none" w:sz="0" w:space="0" w:color="auto"/>
        <w:bottom w:val="none" w:sz="0" w:space="0" w:color="auto"/>
        <w:right w:val="none" w:sz="0" w:space="0" w:color="auto"/>
      </w:divBdr>
    </w:div>
    <w:div w:id="1566573626">
      <w:bodyDiv w:val="1"/>
      <w:marLeft w:val="0"/>
      <w:marRight w:val="0"/>
      <w:marTop w:val="0"/>
      <w:marBottom w:val="0"/>
      <w:divBdr>
        <w:top w:val="none" w:sz="0" w:space="0" w:color="auto"/>
        <w:left w:val="none" w:sz="0" w:space="0" w:color="auto"/>
        <w:bottom w:val="none" w:sz="0" w:space="0" w:color="auto"/>
        <w:right w:val="none" w:sz="0" w:space="0" w:color="auto"/>
      </w:divBdr>
    </w:div>
    <w:div w:id="1742605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ap.oar.arch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ia.besnea@dbopeople.ro" TargetMode="External"/><Relationship Id="rId4" Type="http://schemas.openxmlformats.org/officeDocument/2006/relationships/settings" Target="settings.xml"/><Relationship Id="rId9" Type="http://schemas.openxmlformats.org/officeDocument/2006/relationships/hyperlink" Target="mailto:alexandra.stoica@oar.arch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05F3A-5E68-4A81-BED9-D20F4310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997</Words>
  <Characters>5785</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Simionescu</dc:creator>
  <cp:lastModifiedBy>DBO</cp:lastModifiedBy>
  <cp:revision>9</cp:revision>
  <dcterms:created xsi:type="dcterms:W3CDTF">2019-05-29T14:56:00Z</dcterms:created>
  <dcterms:modified xsi:type="dcterms:W3CDTF">2019-05-30T09:24:00Z</dcterms:modified>
</cp:coreProperties>
</file>