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1A2E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686636">
        <w:rPr>
          <w:rFonts w:ascii="Arial" w:hAnsi="Arial" w:cs="Arial"/>
          <w:b/>
          <w:sz w:val="20"/>
          <w:szCs w:val="20"/>
          <w:lang w:val="ro-RO"/>
        </w:rPr>
        <w:t>anexa nr. 9</w:t>
      </w:r>
    </w:p>
    <w:p w14:paraId="730F5051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CA79596" w14:textId="77777777" w:rsidR="00686636" w:rsidRDefault="00B97541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686636">
        <w:rPr>
          <w:rFonts w:ascii="Arial" w:hAnsi="Arial" w:cs="Arial"/>
          <w:b/>
          <w:bCs/>
          <w:lang w:val="ro-RO"/>
        </w:rPr>
        <w:t xml:space="preserve">Contract </w:t>
      </w:r>
      <w:r w:rsidR="00DC63EC" w:rsidRPr="00686636">
        <w:rPr>
          <w:rFonts w:ascii="Arial" w:hAnsi="Arial" w:cs="Arial"/>
          <w:b/>
          <w:bCs/>
          <w:lang w:val="ro-RO"/>
        </w:rPr>
        <w:t>de finan</w:t>
      </w:r>
      <w:r w:rsidR="001735C0" w:rsidRPr="00686636">
        <w:rPr>
          <w:rFonts w:ascii="Arial" w:hAnsi="Arial" w:cs="Arial"/>
          <w:b/>
          <w:bCs/>
          <w:lang w:val="ro-RO"/>
        </w:rPr>
        <w:t>ț</w:t>
      </w:r>
      <w:r w:rsidR="00DC63EC" w:rsidRPr="00686636">
        <w:rPr>
          <w:rFonts w:ascii="Arial" w:hAnsi="Arial" w:cs="Arial"/>
          <w:b/>
          <w:bCs/>
          <w:lang w:val="ro-RO"/>
        </w:rPr>
        <w:t>are</w:t>
      </w:r>
      <w:r w:rsidRPr="00686636">
        <w:rPr>
          <w:rFonts w:ascii="Arial" w:hAnsi="Arial" w:cs="Arial"/>
          <w:b/>
          <w:bCs/>
          <w:lang w:val="ro-RO"/>
        </w:rPr>
        <w:t xml:space="preserve"> pentru proiecte</w:t>
      </w:r>
      <w:r w:rsidR="004A2F9E" w:rsidRPr="00686636">
        <w:rPr>
          <w:rFonts w:ascii="Arial" w:hAnsi="Arial" w:cs="Arial"/>
          <w:b/>
          <w:bCs/>
          <w:lang w:val="ro-RO"/>
        </w:rPr>
        <w:t>/programe</w:t>
      </w:r>
      <w:r w:rsidRPr="00686636">
        <w:rPr>
          <w:rFonts w:ascii="Arial" w:hAnsi="Arial" w:cs="Arial"/>
          <w:b/>
          <w:bCs/>
          <w:lang w:val="ro-RO"/>
        </w:rPr>
        <w:t xml:space="preserve"> culturale, anuale </w:t>
      </w:r>
      <w:r w:rsidR="001735C0" w:rsidRPr="00686636">
        <w:rPr>
          <w:rFonts w:ascii="Arial" w:hAnsi="Arial" w:cs="Arial"/>
          <w:b/>
          <w:bCs/>
          <w:lang w:val="ro-RO"/>
        </w:rPr>
        <w:t>ș</w:t>
      </w:r>
      <w:r w:rsidRPr="00686636">
        <w:rPr>
          <w:rFonts w:ascii="Arial" w:hAnsi="Arial" w:cs="Arial"/>
          <w:b/>
          <w:bCs/>
          <w:lang w:val="ro-RO"/>
        </w:rPr>
        <w:t>i itinerare expozi</w:t>
      </w:r>
      <w:r w:rsidR="001735C0" w:rsidRPr="00686636">
        <w:rPr>
          <w:rFonts w:ascii="Arial" w:hAnsi="Arial" w:cs="Arial"/>
          <w:b/>
          <w:bCs/>
          <w:lang w:val="ro-RO"/>
        </w:rPr>
        <w:t>ț</w:t>
      </w:r>
      <w:r w:rsidRPr="00686636">
        <w:rPr>
          <w:rFonts w:ascii="Arial" w:hAnsi="Arial" w:cs="Arial"/>
          <w:b/>
          <w:bCs/>
          <w:lang w:val="ro-RO"/>
        </w:rPr>
        <w:t>ii</w:t>
      </w:r>
      <w:r w:rsidR="004F5504" w:rsidRPr="00686636">
        <w:rPr>
          <w:rFonts w:ascii="Arial" w:hAnsi="Arial" w:cs="Arial"/>
          <w:b/>
          <w:bCs/>
          <w:lang w:val="ro-RO"/>
        </w:rPr>
        <w:t xml:space="preserve"> </w:t>
      </w:r>
      <w:r w:rsidR="00686636" w:rsidRPr="00686636">
        <w:rPr>
          <w:rFonts w:ascii="Arial" w:hAnsi="Arial" w:cs="Arial"/>
          <w:b/>
          <w:bCs/>
          <w:lang w:val="ro-RO"/>
        </w:rPr>
        <w:t xml:space="preserve"> </w:t>
      </w:r>
      <w:r w:rsidR="00686636">
        <w:rPr>
          <w:rFonts w:ascii="Arial" w:hAnsi="Arial" w:cs="Arial"/>
          <w:b/>
          <w:bCs/>
          <w:lang w:val="ro-RO"/>
        </w:rPr>
        <w:t xml:space="preserve"> </w:t>
      </w:r>
    </w:p>
    <w:p w14:paraId="784C7616" w14:textId="4422946D" w:rsidR="00BE2E8B" w:rsidRPr="00686636" w:rsidRDefault="004F5504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ro-RO"/>
        </w:rPr>
      </w:pPr>
      <w:r w:rsidRPr="00686636">
        <w:rPr>
          <w:rFonts w:ascii="Arial" w:hAnsi="Arial" w:cs="Arial"/>
          <w:b/>
          <w:bCs/>
          <w:lang w:val="ro-RO"/>
        </w:rPr>
        <w:t>n</w:t>
      </w:r>
      <w:r w:rsidR="00BE2E8B" w:rsidRPr="00686636">
        <w:rPr>
          <w:rFonts w:ascii="Arial" w:hAnsi="Arial" w:cs="Arial"/>
          <w:b/>
          <w:bCs/>
          <w:lang w:val="ro-RO"/>
        </w:rPr>
        <w:t>r. ............. din data de ......./....../.........</w:t>
      </w:r>
    </w:p>
    <w:p w14:paraId="285B1B5D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4A358272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1DA2A15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În temeiul prevederilor Legii 35/1994, cu modificările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completările ulterioare, a intervenit următorul contract între:</w:t>
      </w:r>
    </w:p>
    <w:p w14:paraId="298D12DD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0855B1B" w14:textId="67F791C0" w:rsidR="00BE2E8B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CAPITOLUL 1: Păr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ile contractante</w:t>
      </w:r>
    </w:p>
    <w:p w14:paraId="11428187" w14:textId="77777777" w:rsidR="00EC342A" w:rsidRPr="00686636" w:rsidRDefault="00EC342A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1704DD1F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1</w:t>
      </w:r>
    </w:p>
    <w:p w14:paraId="30A3BE96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color w:val="000000"/>
          <w:sz w:val="20"/>
          <w:szCs w:val="20"/>
          <w:lang w:val="ro-RO"/>
        </w:rPr>
        <w:t>Ordinul Arhitec</w:t>
      </w:r>
      <w:r w:rsidR="001735C0" w:rsidRPr="00686636">
        <w:rPr>
          <w:rFonts w:ascii="Arial" w:hAnsi="Arial" w:cs="Arial"/>
          <w:b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b/>
          <w:color w:val="000000"/>
          <w:sz w:val="20"/>
          <w:szCs w:val="20"/>
          <w:lang w:val="ro-RO"/>
        </w:rPr>
        <w:t>ilor din România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, cu sediul în Bucure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ti str. Pictor Arthur Verona, nr.19, sectorul 1, codul fiscal 14083510, reprezentată de arh.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erban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igăna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,  având func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ia de pre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edinte,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Silvia Ciocârlan, având func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ia de contabil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ef, numită în continuare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ator,</w:t>
      </w:r>
    </w:p>
    <w:p w14:paraId="14D35B0C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B588F53" w14:textId="77777777" w:rsidR="00BE2E8B" w:rsidRPr="00686636" w:rsidRDefault="001735C0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="00BE2E8B"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 </w:t>
      </w:r>
    </w:p>
    <w:p w14:paraId="5F7F2892" w14:textId="0B32E9C5" w:rsidR="00BE2E8B" w:rsidRPr="00686636" w:rsidRDefault="00DF6F7F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________________________________________, cu sediul în _____________________________________nr. ____, bloc _____, scara _____, etajul ______, ap. ______ sectorul ________,  nr. de înmatriculare la Registrul Comer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ului /nr. hotărâre judecătorească /nr. actului de înfiin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are___________________________, cod fi</w:t>
      </w:r>
      <w:r w:rsidR="00686636">
        <w:rPr>
          <w:rFonts w:ascii="Arial" w:hAnsi="Arial" w:cs="Arial"/>
          <w:sz w:val="20"/>
          <w:szCs w:val="20"/>
          <w:lang w:val="ro-RO"/>
        </w:rPr>
        <w:t>scal/CUI _____________________, având cont nr.</w:t>
      </w:r>
      <w:r w:rsidRPr="00686636">
        <w:rPr>
          <w:rFonts w:ascii="Arial" w:hAnsi="Arial" w:cs="Arial"/>
          <w:sz w:val="20"/>
          <w:szCs w:val="20"/>
          <w:lang w:val="ro-RO"/>
        </w:rPr>
        <w:t>_________________</w:t>
      </w:r>
      <w:r w:rsidR="00686636">
        <w:rPr>
          <w:rFonts w:ascii="Arial" w:hAnsi="Arial" w:cs="Arial"/>
          <w:sz w:val="20"/>
          <w:szCs w:val="20"/>
          <w:lang w:val="ro-RO"/>
        </w:rPr>
        <w:t xml:space="preserve">,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deschis la _______________________________, telefon/fax.__________________ reprezentat prin __________________________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 director economic/contabil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ef______________</w:t>
      </w:r>
      <w:r w:rsidR="00BE2E8B" w:rsidRPr="00686636">
        <w:rPr>
          <w:rFonts w:ascii="Arial" w:hAnsi="Arial" w:cs="Arial"/>
          <w:sz w:val="20"/>
          <w:szCs w:val="20"/>
          <w:lang w:val="ro-RO"/>
        </w:rPr>
        <w:t>, numit în continuare Beneficiar.</w:t>
      </w:r>
    </w:p>
    <w:p w14:paraId="2C446130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56513F0F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CAPITOLUL 2: Obiectul contractului</w:t>
      </w:r>
    </w:p>
    <w:p w14:paraId="05ED0D60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2</w:t>
      </w:r>
    </w:p>
    <w:p w14:paraId="7226D711" w14:textId="3B3EEFA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(1)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Obiectul contractului îl constituie alocarea sumei de .............. lei de către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="000A01F0" w:rsidRPr="00686636">
        <w:rPr>
          <w:rFonts w:ascii="Arial" w:hAnsi="Arial" w:cs="Arial"/>
          <w:color w:val="000000"/>
          <w:sz w:val="20"/>
          <w:szCs w:val="20"/>
          <w:lang w:val="ro-RO"/>
        </w:rPr>
        <w:t>ator, în vederea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4A2F9E" w:rsidRPr="00686636">
        <w:rPr>
          <w:rFonts w:ascii="Arial" w:hAnsi="Arial" w:cs="Arial"/>
          <w:sz w:val="20"/>
          <w:szCs w:val="20"/>
          <w:lang w:val="ro-RO"/>
        </w:rPr>
        <w:t xml:space="preserve">implementării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de către Beneficiar a </w:t>
      </w:r>
      <w:r w:rsidR="004A2F9E" w:rsidRPr="00686636">
        <w:rPr>
          <w:rFonts w:ascii="Arial" w:hAnsi="Arial" w:cs="Arial"/>
          <w:sz w:val="20"/>
          <w:szCs w:val="20"/>
          <w:lang w:val="ro-RO"/>
        </w:rPr>
        <w:t>proiectului/</w:t>
      </w:r>
      <w:r w:rsid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="004A2F9E" w:rsidRPr="00686636">
        <w:rPr>
          <w:rFonts w:ascii="Arial" w:hAnsi="Arial" w:cs="Arial"/>
          <w:sz w:val="20"/>
          <w:szCs w:val="20"/>
          <w:lang w:val="ro-RO"/>
        </w:rPr>
        <w:t xml:space="preserve">programului </w:t>
      </w:r>
      <w:r w:rsidRPr="00686636">
        <w:rPr>
          <w:rFonts w:ascii="Arial" w:hAnsi="Arial" w:cs="Arial"/>
          <w:sz w:val="20"/>
          <w:szCs w:val="20"/>
          <w:lang w:val="ro-RO"/>
        </w:rPr>
        <w:t>cultural...................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...................</w:t>
      </w:r>
      <w:r w:rsidR="004A2F9E" w:rsidRPr="00686636">
        <w:rPr>
          <w:rFonts w:ascii="Arial" w:hAnsi="Arial" w:cs="Arial"/>
          <w:color w:val="000000"/>
          <w:sz w:val="20"/>
          <w:szCs w:val="20"/>
          <w:lang w:val="ro-RO"/>
        </w:rPr>
        <w:t>.........................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...</w:t>
      </w:r>
    </w:p>
    <w:p w14:paraId="5715940C" w14:textId="25230B9F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(2)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D27833" w:rsidRPr="00686636">
        <w:rPr>
          <w:rFonts w:ascii="Arial" w:hAnsi="Arial" w:cs="Arial"/>
          <w:color w:val="000000"/>
          <w:sz w:val="20"/>
          <w:szCs w:val="20"/>
          <w:lang w:val="ro-RO"/>
        </w:rPr>
        <w:t>A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cordarea sumelor se face în ...…tran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="00B752C6" w:rsidRPr="00686636">
        <w:rPr>
          <w:rStyle w:val="Referinnotdesubsol"/>
          <w:rFonts w:cs="Arial"/>
          <w:color w:val="000000"/>
          <w:sz w:val="20"/>
          <w:szCs w:val="20"/>
        </w:rPr>
        <w:footnoteReference w:id="1"/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, pe bază de documente justificative. Prima tran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ă este considerată </w:t>
      </w:r>
      <w:r w:rsidRPr="00686636">
        <w:rPr>
          <w:rFonts w:ascii="Arial" w:hAnsi="Arial" w:cs="Arial"/>
          <w:sz w:val="20"/>
          <w:szCs w:val="20"/>
          <w:lang w:val="ro-RO"/>
        </w:rPr>
        <w:t>avans</w:t>
      </w:r>
      <w:r w:rsidR="004A2F9E" w:rsidRPr="00686636">
        <w:rPr>
          <w:rFonts w:ascii="Arial" w:hAnsi="Arial" w:cs="Arial"/>
          <w:sz w:val="20"/>
          <w:szCs w:val="20"/>
          <w:lang w:val="ro-RO"/>
        </w:rPr>
        <w:t xml:space="preserve"> pentru demararea proiectului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este de ………………………</w:t>
      </w:r>
      <w:r w:rsidR="00686636">
        <w:rPr>
          <w:rFonts w:ascii="Arial" w:hAnsi="Arial" w:cs="Arial"/>
          <w:sz w:val="20"/>
          <w:szCs w:val="20"/>
          <w:lang w:val="ro-RO"/>
        </w:rPr>
        <w:t>lei</w:t>
      </w:r>
      <w:r w:rsidR="003E37C9" w:rsidRPr="00686636">
        <w:rPr>
          <w:rFonts w:ascii="Arial" w:hAnsi="Arial" w:cs="Arial"/>
          <w:sz w:val="20"/>
          <w:szCs w:val="20"/>
          <w:lang w:val="ro-RO"/>
        </w:rPr>
        <w:t>.</w:t>
      </w:r>
    </w:p>
    <w:p w14:paraId="71DD6759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(3)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La solicitarea următoarei tran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e, beneficiarul se obligă să prezinte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atorului un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lastRenderedPageBreak/>
        <w:t xml:space="preserve">raport intermediar privind stadiul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implementării </w:t>
      </w:r>
      <w:r w:rsidR="00D209F7" w:rsidRPr="00686636">
        <w:rPr>
          <w:rFonts w:ascii="Arial" w:hAnsi="Arial" w:cs="Arial"/>
          <w:sz w:val="20"/>
          <w:szCs w:val="20"/>
          <w:lang w:val="ro-RO"/>
        </w:rPr>
        <w:t xml:space="preserve">proiectului/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programului cultural, precum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documentele justificative af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erente tran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ei anterioare.</w:t>
      </w:r>
    </w:p>
    <w:p w14:paraId="55D2BD1D" w14:textId="1C4AA86B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(4)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La solicitarea ultimei tran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 de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are, beneficiarul se obligă să prezinte raportul de evaluare a </w:t>
      </w:r>
      <w:r w:rsidR="00D209F7" w:rsidRPr="00686636">
        <w:rPr>
          <w:rFonts w:ascii="Arial" w:hAnsi="Arial" w:cs="Arial"/>
          <w:sz w:val="20"/>
          <w:szCs w:val="20"/>
          <w:lang w:val="ro-RO"/>
        </w:rPr>
        <w:t>proiectului/</w:t>
      </w:r>
      <w:r w:rsidR="00D27833"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programului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cultural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documentele justificative din care să rezulte plă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ile efectuate corespunzător cuantumului tran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ei de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are,  fără să depă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ească suma alocată programului prin contract.  </w:t>
      </w:r>
    </w:p>
    <w:p w14:paraId="57D28F50" w14:textId="4BC1012D" w:rsidR="003248D5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(5)</w:t>
      </w:r>
      <w:r w:rsidR="00D27833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area, plata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decontarea sumelor acordate se vor efectua cu respectarea prevederilor legale în vigoare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 </w:t>
      </w:r>
      <w:r w:rsidR="00D45D6B" w:rsidRPr="00686636">
        <w:rPr>
          <w:rFonts w:ascii="Arial" w:hAnsi="Arial" w:cs="Arial"/>
          <w:sz w:val="20"/>
          <w:szCs w:val="20"/>
          <w:lang w:val="ro-RO"/>
        </w:rPr>
        <w:t xml:space="preserve">ale </w:t>
      </w:r>
      <w:r w:rsidRPr="00686636">
        <w:rPr>
          <w:rFonts w:ascii="Arial" w:hAnsi="Arial" w:cs="Arial"/>
          <w:sz w:val="20"/>
          <w:szCs w:val="20"/>
          <w:lang w:val="ro-RO"/>
        </w:rPr>
        <w:t>Normel</w:t>
      </w:r>
      <w:r w:rsidR="00D45D6B" w:rsidRPr="00686636">
        <w:rPr>
          <w:rFonts w:ascii="Arial" w:hAnsi="Arial" w:cs="Arial"/>
          <w:sz w:val="20"/>
          <w:szCs w:val="20"/>
          <w:lang w:val="ro-RO"/>
        </w:rPr>
        <w:t xml:space="preserve">or </w:t>
      </w:r>
      <w:r w:rsidRPr="00686636">
        <w:rPr>
          <w:rFonts w:ascii="Arial" w:hAnsi="Arial" w:cs="Arial"/>
          <w:sz w:val="20"/>
          <w:szCs w:val="20"/>
          <w:lang w:val="ro-RO"/>
        </w:rPr>
        <w:t>metodologice</w:t>
      </w:r>
      <w:r w:rsidR="003248D5" w:rsidRPr="00686636">
        <w:rPr>
          <w:rFonts w:ascii="Arial" w:hAnsi="Arial" w:cs="Arial"/>
          <w:sz w:val="20"/>
          <w:szCs w:val="20"/>
          <w:lang w:val="ro-RO"/>
        </w:rPr>
        <w:t xml:space="preserve"> privind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248D5" w:rsidRPr="00686636">
        <w:rPr>
          <w:rFonts w:ascii="Arial" w:hAnsi="Arial" w:cs="Arial"/>
          <w:sz w:val="20"/>
          <w:szCs w:val="20"/>
          <w:lang w:val="ro-RO"/>
        </w:rPr>
        <w:t xml:space="preserve">area de oferte culturale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="003248D5" w:rsidRPr="00686636">
        <w:rPr>
          <w:rFonts w:ascii="Arial" w:hAnsi="Arial" w:cs="Arial"/>
          <w:sz w:val="20"/>
          <w:szCs w:val="20"/>
          <w:lang w:val="ro-RO"/>
        </w:rPr>
        <w:t>i proiecte editoriale din timbrul arhitecturii, aprobate prin Hotărârea Consiliului na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248D5" w:rsidRPr="00686636">
        <w:rPr>
          <w:rFonts w:ascii="Arial" w:hAnsi="Arial" w:cs="Arial"/>
          <w:sz w:val="20"/>
          <w:szCs w:val="20"/>
          <w:lang w:val="ro-RO"/>
        </w:rPr>
        <w:t xml:space="preserve">ional al O.A.R. nr. </w:t>
      </w:r>
      <w:r w:rsidR="00EC342A" w:rsidRPr="00EC342A">
        <w:rPr>
          <w:rFonts w:ascii="Arial" w:hAnsi="Arial" w:cs="Arial"/>
          <w:sz w:val="20"/>
          <w:szCs w:val="20"/>
          <w:lang w:val="ro-RO"/>
        </w:rPr>
        <w:t>2352/18.12.2017</w:t>
      </w:r>
      <w:r w:rsidR="003248D5" w:rsidRPr="00686636">
        <w:rPr>
          <w:rFonts w:ascii="Arial" w:hAnsi="Arial" w:cs="Arial"/>
          <w:sz w:val="20"/>
          <w:szCs w:val="20"/>
          <w:lang w:val="ro-RO"/>
        </w:rPr>
        <w:t>, denumite în continuare Norme metodologice.</w:t>
      </w:r>
    </w:p>
    <w:p w14:paraId="4656F6AF" w14:textId="77777777" w:rsidR="00EC342A" w:rsidRPr="00686636" w:rsidRDefault="00EC342A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00000"/>
          <w:sz w:val="20"/>
          <w:szCs w:val="20"/>
          <w:lang w:val="ro-RO"/>
        </w:rPr>
      </w:pPr>
    </w:p>
    <w:p w14:paraId="43D0CBDA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3</w:t>
      </w:r>
    </w:p>
    <w:p w14:paraId="3C29313A" w14:textId="64592FAE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Suma reprezentând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area nerambursabilă va fi virată din contul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atorului IBAN RO09BRDE410SV58888334100, BRD - Pia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a Romană. în contul beneficiarului IBAN 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……………………………………………</w:t>
      </w:r>
    </w:p>
    <w:p w14:paraId="5A22CA62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3BAF4E3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CAPITOLUL 3: Durata contractului 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i etapele de derulare a programului </w:t>
      </w:r>
      <w:r w:rsidRPr="00686636">
        <w:rPr>
          <w:rFonts w:ascii="Arial" w:hAnsi="Arial" w:cs="Arial"/>
          <w:b/>
          <w:bCs/>
          <w:sz w:val="20"/>
          <w:szCs w:val="20"/>
          <w:lang w:val="ro-RO"/>
        </w:rPr>
        <w:t>cultural.</w:t>
      </w:r>
    </w:p>
    <w:p w14:paraId="36514F6E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t>Art. 4</w:t>
      </w:r>
    </w:p>
    <w:p w14:paraId="4C8720DE" w14:textId="58F9FC3D" w:rsidR="00714C4C" w:rsidRPr="00686636" w:rsidRDefault="00F631A3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Prezentul contract intră în vigoare la data semnării lui de către ambele păr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este valabil până la data de ………….</w:t>
      </w:r>
    </w:p>
    <w:p w14:paraId="24B12975" w14:textId="77777777" w:rsidR="00EC342A" w:rsidRDefault="00EC342A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272FD72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5</w:t>
      </w:r>
    </w:p>
    <w:p w14:paraId="7071D6D4" w14:textId="18229CBE" w:rsidR="00BE2E8B" w:rsidRPr="00686636" w:rsidRDefault="00EA568E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(1) Proiectul/</w:t>
      </w:r>
      <w:r w:rsidR="00714C4C"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Pr="00686636">
        <w:rPr>
          <w:rFonts w:ascii="Arial" w:hAnsi="Arial" w:cs="Arial"/>
          <w:sz w:val="20"/>
          <w:szCs w:val="20"/>
          <w:lang w:val="ro-RO"/>
        </w:rPr>
        <w:t>p</w:t>
      </w:r>
      <w:r w:rsidR="00BE2E8B" w:rsidRPr="00686636">
        <w:rPr>
          <w:rFonts w:ascii="Arial" w:hAnsi="Arial" w:cs="Arial"/>
          <w:sz w:val="20"/>
          <w:szCs w:val="20"/>
          <w:lang w:val="ro-RO"/>
        </w:rPr>
        <w:t xml:space="preserve">rogramul cultural prevăzut la art. 2 alin. </w:t>
      </w:r>
      <w:r w:rsidR="00D209F7" w:rsidRPr="00686636">
        <w:rPr>
          <w:rFonts w:ascii="Arial" w:hAnsi="Arial" w:cs="Arial"/>
          <w:sz w:val="20"/>
          <w:szCs w:val="20"/>
          <w:lang w:val="ro-RO"/>
        </w:rPr>
        <w:t xml:space="preserve">(1)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se va </w:t>
      </w:r>
      <w:r w:rsidR="00BE2E8B" w:rsidRPr="00686636">
        <w:rPr>
          <w:rFonts w:ascii="Arial" w:hAnsi="Arial" w:cs="Arial"/>
          <w:sz w:val="20"/>
          <w:szCs w:val="20"/>
          <w:lang w:val="ro-RO"/>
        </w:rPr>
        <w:t>realiza în .......... etape, după cum urmează:</w:t>
      </w:r>
    </w:p>
    <w:p w14:paraId="02E3EFCE" w14:textId="77777777" w:rsidR="00714C4C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etapa I: ………………………………………..</w:t>
      </w:r>
    </w:p>
    <w:p w14:paraId="5A4B69BE" w14:textId="509AAD5F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etapa a II-a:……………………………………</w:t>
      </w:r>
    </w:p>
    <w:p w14:paraId="1A247910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 xml:space="preserve">etapa a III-a: </w:t>
      </w:r>
      <w:r w:rsidR="00B752C6" w:rsidRPr="00686636">
        <w:rPr>
          <w:rFonts w:ascii="Arial" w:hAnsi="Arial" w:cs="Arial"/>
          <w:bCs/>
          <w:sz w:val="20"/>
          <w:szCs w:val="20"/>
          <w:lang w:val="ro-RO"/>
        </w:rPr>
        <w:t>………………………………….</w:t>
      </w:r>
    </w:p>
    <w:p w14:paraId="044528E4" w14:textId="77777777" w:rsidR="00D209F7" w:rsidRPr="00686636" w:rsidRDefault="00EA568E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Cs/>
          <w:sz w:val="20"/>
          <w:szCs w:val="20"/>
          <w:lang w:val="ro-RO"/>
        </w:rPr>
        <w:t xml:space="preserve">(2) </w:t>
      </w:r>
      <w:r w:rsidR="00D209F7" w:rsidRPr="00686636">
        <w:rPr>
          <w:rFonts w:ascii="Arial" w:hAnsi="Arial" w:cs="Arial"/>
          <w:bCs/>
          <w:sz w:val="20"/>
          <w:szCs w:val="20"/>
          <w:lang w:val="ro-RO"/>
        </w:rPr>
        <w:t xml:space="preserve">În cazuri temeinic </w:t>
      </w:r>
      <w:r w:rsidR="001735C0" w:rsidRPr="00686636">
        <w:rPr>
          <w:rFonts w:ascii="Arial" w:hAnsi="Arial" w:cs="Arial"/>
          <w:bCs/>
          <w:sz w:val="20"/>
          <w:szCs w:val="20"/>
          <w:lang w:val="ro-RO"/>
        </w:rPr>
        <w:t>ș</w:t>
      </w:r>
      <w:r w:rsidR="00D209F7" w:rsidRPr="00686636">
        <w:rPr>
          <w:rFonts w:ascii="Arial" w:hAnsi="Arial" w:cs="Arial"/>
          <w:bCs/>
          <w:sz w:val="20"/>
          <w:szCs w:val="20"/>
          <w:lang w:val="ro-RO"/>
        </w:rPr>
        <w:t>i obiectiv justificate, termenul de finalizare a proiectului poate fi extins</w:t>
      </w:r>
      <w:r w:rsidR="001134FB" w:rsidRPr="00686636">
        <w:rPr>
          <w:rFonts w:ascii="Arial" w:hAnsi="Arial" w:cs="Arial"/>
          <w:bCs/>
          <w:sz w:val="20"/>
          <w:szCs w:val="20"/>
          <w:lang w:val="ro-RO"/>
        </w:rPr>
        <w:t xml:space="preserve">, </w:t>
      </w:r>
      <w:r w:rsidR="00D209F7" w:rsidRPr="00686636">
        <w:rPr>
          <w:rFonts w:ascii="Arial" w:hAnsi="Arial" w:cs="Arial"/>
          <w:bCs/>
          <w:sz w:val="20"/>
          <w:szCs w:val="20"/>
          <w:lang w:val="ro-RO"/>
        </w:rPr>
        <w:t>prin act adi</w:t>
      </w:r>
      <w:r w:rsidR="001735C0" w:rsidRPr="00686636">
        <w:rPr>
          <w:rFonts w:ascii="Arial" w:hAnsi="Arial" w:cs="Arial"/>
          <w:bCs/>
          <w:sz w:val="20"/>
          <w:szCs w:val="20"/>
          <w:lang w:val="ro-RO"/>
        </w:rPr>
        <w:t>ț</w:t>
      </w:r>
      <w:r w:rsidR="00D209F7" w:rsidRPr="00686636">
        <w:rPr>
          <w:rFonts w:ascii="Arial" w:hAnsi="Arial" w:cs="Arial"/>
          <w:bCs/>
          <w:sz w:val="20"/>
          <w:szCs w:val="20"/>
          <w:lang w:val="ro-RO"/>
        </w:rPr>
        <w:t>ional l</w:t>
      </w:r>
      <w:r w:rsidR="001134FB" w:rsidRPr="00686636">
        <w:rPr>
          <w:rFonts w:ascii="Arial" w:hAnsi="Arial" w:cs="Arial"/>
          <w:bCs/>
          <w:sz w:val="20"/>
          <w:szCs w:val="20"/>
          <w:lang w:val="ro-RO"/>
        </w:rPr>
        <w:t>a prezentul contract, cu acordul Finan</w:t>
      </w:r>
      <w:r w:rsidR="001735C0" w:rsidRPr="00686636">
        <w:rPr>
          <w:rFonts w:ascii="Arial" w:hAnsi="Arial" w:cs="Arial"/>
          <w:bCs/>
          <w:sz w:val="20"/>
          <w:szCs w:val="20"/>
          <w:lang w:val="ro-RO"/>
        </w:rPr>
        <w:t>ț</w:t>
      </w:r>
      <w:r w:rsidR="001134FB" w:rsidRPr="00686636">
        <w:rPr>
          <w:rFonts w:ascii="Arial" w:hAnsi="Arial" w:cs="Arial"/>
          <w:bCs/>
          <w:sz w:val="20"/>
          <w:szCs w:val="20"/>
          <w:lang w:val="ro-RO"/>
        </w:rPr>
        <w:t xml:space="preserve">atorului </w:t>
      </w:r>
      <w:r w:rsidR="001735C0" w:rsidRPr="00686636">
        <w:rPr>
          <w:rFonts w:ascii="Arial" w:hAnsi="Arial" w:cs="Arial"/>
          <w:bCs/>
          <w:sz w:val="20"/>
          <w:szCs w:val="20"/>
          <w:lang w:val="ro-RO"/>
        </w:rPr>
        <w:t>ș</w:t>
      </w:r>
      <w:r w:rsidR="001134FB" w:rsidRPr="00686636">
        <w:rPr>
          <w:rFonts w:ascii="Arial" w:hAnsi="Arial" w:cs="Arial"/>
          <w:bCs/>
          <w:sz w:val="20"/>
          <w:szCs w:val="20"/>
          <w:lang w:val="ro-RO"/>
        </w:rPr>
        <w:t xml:space="preserve">i cu respectarea prevederilor Art. 21 alin. (6) din </w:t>
      </w:r>
      <w:r w:rsidR="001134FB" w:rsidRPr="00686636">
        <w:rPr>
          <w:rFonts w:ascii="Arial" w:hAnsi="Arial" w:cs="Arial"/>
          <w:sz w:val="20"/>
          <w:szCs w:val="20"/>
          <w:lang w:val="ro-RO"/>
        </w:rPr>
        <w:t>Normele metodologice.</w:t>
      </w:r>
    </w:p>
    <w:p w14:paraId="3B903FC7" w14:textId="77777777" w:rsidR="00EC342A" w:rsidRDefault="00EC342A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6C3E70A4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t>Art. 6</w:t>
      </w:r>
    </w:p>
    <w:p w14:paraId="32743E29" w14:textId="094E8B20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Modul de realizare a fiecărei etape se </w:t>
      </w:r>
      <w:r w:rsidRPr="00686636">
        <w:rPr>
          <w:rFonts w:ascii="Arial" w:hAnsi="Arial" w:cs="Arial"/>
          <w:sz w:val="20"/>
          <w:szCs w:val="20"/>
          <w:lang w:val="ro-RO"/>
        </w:rPr>
        <w:t>consemnează într-un formular de raportare intermediară, completat de reprezentan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ii beneficiarului, potrivit anexei nr. 5 la </w:t>
      </w:r>
      <w:r w:rsidR="00F73972" w:rsidRPr="00686636">
        <w:rPr>
          <w:rFonts w:ascii="Arial" w:hAnsi="Arial" w:cs="Arial"/>
          <w:sz w:val="20"/>
          <w:szCs w:val="20"/>
          <w:lang w:val="ro-RO"/>
        </w:rPr>
        <w:t>Normele metodologice.</w:t>
      </w:r>
    </w:p>
    <w:p w14:paraId="30818B07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74BF671A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CAPITOLUL 4: Drepturile 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 obliga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iile păr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ilor</w:t>
      </w:r>
    </w:p>
    <w:p w14:paraId="6DE34F4C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7</w:t>
      </w:r>
    </w:p>
    <w:p w14:paraId="44660461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atorul:</w:t>
      </w:r>
    </w:p>
    <w:p w14:paraId="18C2DB20" w14:textId="3267A29A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a) se angajează să asigure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area, în baza hotărârii comisiei de evaluare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selec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ie a </w:t>
      </w:r>
      <w:r w:rsidR="00D209F7" w:rsidRPr="00686636">
        <w:rPr>
          <w:rFonts w:ascii="Arial" w:hAnsi="Arial" w:cs="Arial"/>
          <w:sz w:val="20"/>
          <w:szCs w:val="20"/>
          <w:lang w:val="ro-RO"/>
        </w:rPr>
        <w:t xml:space="preserve">ofertelor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culturale din data de </w:t>
      </w:r>
      <w:r w:rsidRPr="00686636">
        <w:rPr>
          <w:rFonts w:ascii="Arial" w:hAnsi="Arial" w:cs="Arial"/>
          <w:bCs/>
          <w:sz w:val="20"/>
          <w:szCs w:val="20"/>
          <w:lang w:val="ro-RO"/>
        </w:rPr>
        <w:t>……………….</w:t>
      </w:r>
      <w:r w:rsidRPr="00686636">
        <w:rPr>
          <w:rFonts w:ascii="Arial" w:hAnsi="Arial" w:cs="Arial"/>
          <w:sz w:val="20"/>
          <w:szCs w:val="20"/>
          <w:lang w:val="ro-RO"/>
        </w:rPr>
        <w:t>, din Bugetul timbrului arhitecturii al Ordinul Arhitec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ilor din România, a </w:t>
      </w:r>
      <w:r w:rsidR="00D209F7" w:rsidRPr="00686636">
        <w:rPr>
          <w:rFonts w:ascii="Arial" w:hAnsi="Arial" w:cs="Arial"/>
          <w:sz w:val="20"/>
          <w:szCs w:val="20"/>
          <w:lang w:val="ro-RO"/>
        </w:rPr>
        <w:t>proiectului/</w:t>
      </w:r>
      <w:r w:rsidR="00714C4C" w:rsidRPr="00686636">
        <w:rPr>
          <w:rFonts w:ascii="Arial" w:hAnsi="Arial" w:cs="Arial"/>
          <w:sz w:val="20"/>
          <w:szCs w:val="20"/>
          <w:lang w:val="ro-RO"/>
        </w:rPr>
        <w:t xml:space="preserve"> programului cultural</w:t>
      </w:r>
      <w:r w:rsidR="00D209F7" w:rsidRPr="00686636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</w:t>
      </w:r>
      <w:r w:rsidR="00D209F7" w:rsidRPr="00686636">
        <w:rPr>
          <w:rFonts w:ascii="Arial" w:hAnsi="Arial" w:cs="Arial"/>
          <w:sz w:val="20"/>
          <w:szCs w:val="20"/>
          <w:lang w:val="ro-RO"/>
        </w:rPr>
        <w:t>prevăzut la art. 2 alin. (1)</w:t>
      </w:r>
      <w:r w:rsidRPr="00686636">
        <w:rPr>
          <w:rFonts w:ascii="Arial" w:hAnsi="Arial" w:cs="Arial"/>
          <w:bCs/>
          <w:i/>
          <w:iCs/>
          <w:sz w:val="20"/>
          <w:szCs w:val="20"/>
          <w:lang w:val="ro-RO"/>
        </w:rPr>
        <w:t>,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 potrivit prevederilor legale în vigoare;</w:t>
      </w:r>
    </w:p>
    <w:p w14:paraId="065D24F5" w14:textId="0FA8C204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b) are dreptul să solicite </w:t>
      </w:r>
      <w:r w:rsidR="00EC342A">
        <w:rPr>
          <w:rFonts w:ascii="Arial" w:hAnsi="Arial" w:cs="Arial"/>
          <w:color w:val="000000"/>
          <w:sz w:val="20"/>
          <w:szCs w:val="20"/>
          <w:lang w:val="ro-RO"/>
        </w:rPr>
        <w:t>B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eneficiarului rapoarte privind derularea proiectului/programului cultural;</w:t>
      </w:r>
    </w:p>
    <w:p w14:paraId="3E5F85AC" w14:textId="77777777" w:rsidR="00BE2E8B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c) are dreptul să modifice cuantumul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ării alocate sau să rezilieze prezentul contract dacă beneficiarul comunică date, informa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ii sau înscrisuri false ori eronate, precum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în cazul neîndeplinirii sau îndeplinirii necorespunzătoare a obliga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iilor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lastRenderedPageBreak/>
        <w:t>contractuale asumate de către Beneficiar.</w:t>
      </w:r>
    </w:p>
    <w:p w14:paraId="5827BBD7" w14:textId="77777777" w:rsidR="00EC342A" w:rsidRPr="00686636" w:rsidRDefault="00EC342A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7197F9F0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8</w:t>
      </w:r>
    </w:p>
    <w:p w14:paraId="6E5C5FF3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Beneficiarul:</w:t>
      </w:r>
    </w:p>
    <w:p w14:paraId="68D9DF8A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a) are dreptul să primească sumele reprezentând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area, în condi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iile prevăzute în prezentul contract;</w:t>
      </w:r>
    </w:p>
    <w:p w14:paraId="0961B17D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b) se obligă să utilizeze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area </w:t>
      </w:r>
      <w:r w:rsidRPr="00686636">
        <w:rPr>
          <w:rFonts w:ascii="Arial" w:hAnsi="Arial" w:cs="Arial"/>
          <w:sz w:val="20"/>
          <w:szCs w:val="20"/>
          <w:lang w:val="ro-RO"/>
        </w:rPr>
        <w:t>numai în scopul realizării proiectului/programului cultural prevăzut la art. 2</w:t>
      </w:r>
      <w:r w:rsidR="00D209F7" w:rsidRPr="00686636">
        <w:rPr>
          <w:rFonts w:ascii="Arial" w:hAnsi="Arial" w:cs="Arial"/>
          <w:sz w:val="20"/>
          <w:szCs w:val="20"/>
          <w:lang w:val="ro-RO"/>
        </w:rPr>
        <w:t xml:space="preserve"> alin. (1)</w:t>
      </w:r>
      <w:r w:rsidRPr="00686636">
        <w:rPr>
          <w:rFonts w:ascii="Arial" w:hAnsi="Arial" w:cs="Arial"/>
          <w:sz w:val="20"/>
          <w:szCs w:val="20"/>
          <w:lang w:val="ro-RO"/>
        </w:rPr>
        <w:t>;</w:t>
      </w:r>
    </w:p>
    <w:p w14:paraId="03E2C1A9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 xml:space="preserve">c) se obligă să respecte etapele realizării </w:t>
      </w:r>
      <w:r w:rsidR="00894171" w:rsidRPr="00686636">
        <w:rPr>
          <w:rFonts w:ascii="Arial" w:hAnsi="Arial" w:cs="Arial"/>
          <w:sz w:val="20"/>
          <w:szCs w:val="20"/>
          <w:lang w:val="ro-RO"/>
        </w:rPr>
        <w:t>proiectului/</w:t>
      </w:r>
      <w:r w:rsidRPr="00686636">
        <w:rPr>
          <w:rFonts w:ascii="Arial" w:hAnsi="Arial" w:cs="Arial"/>
          <w:sz w:val="20"/>
          <w:szCs w:val="20"/>
          <w:lang w:val="ro-RO"/>
        </w:rPr>
        <w:t>programului</w:t>
      </w:r>
      <w:r w:rsidR="00894171"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Pr="00686636">
        <w:rPr>
          <w:rFonts w:ascii="Arial" w:hAnsi="Arial" w:cs="Arial"/>
          <w:sz w:val="20"/>
          <w:szCs w:val="20"/>
          <w:lang w:val="ro-RO"/>
        </w:rPr>
        <w:t>cultural în conformitate cu prevederile art. 5;</w:t>
      </w:r>
    </w:p>
    <w:p w14:paraId="2D2C1B2E" w14:textId="0168DCA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d) are dreptul să prelungească durata etapelor</w:t>
      </w:r>
      <w:r w:rsidR="003162D0">
        <w:rPr>
          <w:rFonts w:ascii="Arial" w:hAnsi="Arial" w:cs="Arial"/>
          <w:color w:val="000000"/>
          <w:sz w:val="20"/>
          <w:szCs w:val="20"/>
          <w:lang w:val="ro-RO"/>
        </w:rPr>
        <w:t>,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 prevăzută în prezentul contract, în cazul efectuării cu întârziere </w:t>
      </w:r>
      <w:r w:rsidRPr="00686636">
        <w:rPr>
          <w:rFonts w:ascii="Arial" w:hAnsi="Arial" w:cs="Arial"/>
          <w:sz w:val="20"/>
          <w:szCs w:val="20"/>
          <w:lang w:val="ro-RO"/>
        </w:rPr>
        <w:t>a plă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ilor de către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ator, dacă aceasta generează modificări substan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iale în procesul derulării </w:t>
      </w:r>
      <w:r w:rsidR="00894171" w:rsidRPr="00686636">
        <w:rPr>
          <w:rFonts w:ascii="Arial" w:hAnsi="Arial" w:cs="Arial"/>
          <w:sz w:val="20"/>
          <w:szCs w:val="20"/>
          <w:lang w:val="ro-RO"/>
        </w:rPr>
        <w:t>proiectului/</w:t>
      </w:r>
      <w:r w:rsidR="00D3780F"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Pr="00686636">
        <w:rPr>
          <w:rFonts w:ascii="Arial" w:hAnsi="Arial" w:cs="Arial"/>
          <w:sz w:val="20"/>
          <w:szCs w:val="20"/>
          <w:lang w:val="ro-RO"/>
        </w:rPr>
        <w:t>programului cultural;</w:t>
      </w:r>
    </w:p>
    <w:p w14:paraId="101B82B0" w14:textId="150D7EEB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 xml:space="preserve">e) se obligă să reflecte corect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la zi, în eviden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ele sale contabile, toate opera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iunile </w:t>
      </w:r>
      <w:proofErr w:type="spellStart"/>
      <w:r w:rsidRPr="00686636">
        <w:rPr>
          <w:rFonts w:ascii="Arial" w:hAnsi="Arial" w:cs="Arial"/>
          <w:sz w:val="20"/>
          <w:szCs w:val="20"/>
          <w:lang w:val="ro-RO"/>
        </w:rPr>
        <w:t>economico</w:t>
      </w:r>
      <w:proofErr w:type="spellEnd"/>
      <w:r w:rsidRPr="00686636">
        <w:rPr>
          <w:rFonts w:ascii="Arial" w:hAnsi="Arial" w:cs="Arial"/>
          <w:sz w:val="20"/>
          <w:szCs w:val="20"/>
          <w:lang w:val="ro-RO"/>
        </w:rPr>
        <w:t xml:space="preserve">-financiare ale </w:t>
      </w:r>
      <w:r w:rsidR="00894171" w:rsidRPr="00686636">
        <w:rPr>
          <w:rFonts w:ascii="Arial" w:hAnsi="Arial" w:cs="Arial"/>
          <w:sz w:val="20"/>
          <w:szCs w:val="20"/>
          <w:lang w:val="ro-RO"/>
        </w:rPr>
        <w:t>proiectului/</w:t>
      </w:r>
      <w:r w:rsidR="00D3780F"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programului cultural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să le prezinte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atorului ori de câte ori îi sunt solicitate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, pe durata derulării contractului;</w:t>
      </w:r>
    </w:p>
    <w:p w14:paraId="0A715EA6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f) se obligă să întocmească exact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corect toate documentele justificative privind utilizarea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ării;</w:t>
      </w:r>
    </w:p>
    <w:p w14:paraId="3A48CF6F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g) se obligă să completeze sau să modifice, la solicitarea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atorului, documentele prezentate spre </w:t>
      </w:r>
      <w:r w:rsidRPr="00686636">
        <w:rPr>
          <w:rFonts w:ascii="Arial" w:hAnsi="Arial" w:cs="Arial"/>
          <w:sz w:val="20"/>
          <w:szCs w:val="20"/>
          <w:lang w:val="ro-RO"/>
        </w:rPr>
        <w:t>decontare în termen de 10 zile lucrătoare de la data solicitării în cazul în care acestea sunt</w:t>
      </w:r>
      <w:r w:rsidR="00894171" w:rsidRPr="00686636">
        <w:rPr>
          <w:rFonts w:ascii="Arial" w:hAnsi="Arial" w:cs="Arial"/>
          <w:sz w:val="20"/>
          <w:szCs w:val="20"/>
          <w:lang w:val="ro-RO"/>
        </w:rPr>
        <w:t xml:space="preserve"> incomplete sau 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eronate; </w:t>
      </w:r>
    </w:p>
    <w:p w14:paraId="164AB9F5" w14:textId="197ED488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h) se obligă să specifice, pe durata desfă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urării </w:t>
      </w:r>
      <w:r w:rsidR="00894171" w:rsidRPr="00686636">
        <w:rPr>
          <w:rFonts w:ascii="Arial" w:hAnsi="Arial" w:cs="Arial"/>
          <w:sz w:val="20"/>
          <w:szCs w:val="20"/>
          <w:lang w:val="ro-RO"/>
        </w:rPr>
        <w:t>proiectului/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programului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cultural, pe afi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e, cataloage, alte materiale publicitare, pe copertele CD-urilor, căr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ilor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altor bunuri similare, faptul că acestea au fost realizate prin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are din timbrul arhitecturii;</w:t>
      </w:r>
    </w:p>
    <w:p w14:paraId="4BCC9D4E" w14:textId="31AC1B0E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i) se obligă să </w:t>
      </w:r>
      <w:r w:rsidRPr="00686636">
        <w:rPr>
          <w:rFonts w:ascii="Arial" w:hAnsi="Arial" w:cs="Arial"/>
          <w:sz w:val="20"/>
          <w:szCs w:val="20"/>
          <w:lang w:val="ro-RO"/>
        </w:rPr>
        <w:t>prezinte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atorului un raport intermediar de activitate atunci când solicită o nouă tran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ă de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are la data/datele de ............................, completat conform anexei nr. 5 la </w:t>
      </w:r>
      <w:r w:rsidR="002327DD" w:rsidRPr="00686636">
        <w:rPr>
          <w:rFonts w:ascii="Arial" w:hAnsi="Arial" w:cs="Arial"/>
          <w:sz w:val="20"/>
          <w:szCs w:val="20"/>
          <w:lang w:val="ro-RO"/>
        </w:rPr>
        <w:t>Normele metodologice</w:t>
      </w:r>
      <w:r w:rsidRPr="00686636">
        <w:rPr>
          <w:rFonts w:ascii="Arial" w:hAnsi="Arial" w:cs="Arial"/>
          <w:sz w:val="20"/>
          <w:szCs w:val="20"/>
          <w:lang w:val="ro-RO"/>
        </w:rPr>
        <w:t>, raport care să justifice tran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a anterioară sau, după caz, avansul alocat;</w:t>
      </w:r>
    </w:p>
    <w:p w14:paraId="03BBA71C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j) se obligă să prezinte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atorului, </w:t>
      </w:r>
      <w:r w:rsidR="008C1187" w:rsidRPr="00686636">
        <w:rPr>
          <w:rFonts w:ascii="Arial" w:hAnsi="Arial" w:cs="Arial"/>
          <w:sz w:val="20"/>
          <w:szCs w:val="20"/>
          <w:lang w:val="ro-RO"/>
        </w:rPr>
        <w:t>în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="008C1187" w:rsidRPr="00686636">
        <w:rPr>
          <w:rFonts w:ascii="Arial" w:hAnsi="Arial" w:cs="Arial"/>
          <w:sz w:val="20"/>
          <w:szCs w:val="20"/>
          <w:lang w:val="ro-RO"/>
        </w:rPr>
        <w:t xml:space="preserve">cel mult 30 zile de la </w:t>
      </w:r>
      <w:r w:rsidRPr="00686636">
        <w:rPr>
          <w:rFonts w:ascii="Arial" w:hAnsi="Arial" w:cs="Arial"/>
          <w:sz w:val="20"/>
          <w:szCs w:val="20"/>
          <w:lang w:val="ro-RO"/>
        </w:rPr>
        <w:t>încheierea</w:t>
      </w:r>
      <w:r w:rsidR="00894171" w:rsidRPr="00686636">
        <w:rPr>
          <w:rFonts w:ascii="Arial" w:hAnsi="Arial" w:cs="Arial"/>
          <w:sz w:val="20"/>
          <w:szCs w:val="20"/>
          <w:lang w:val="ro-RO"/>
        </w:rPr>
        <w:t xml:space="preserve"> proiectului</w:t>
      </w:r>
      <w:r w:rsidR="0099306C" w:rsidRPr="00686636">
        <w:rPr>
          <w:rFonts w:ascii="Arial" w:hAnsi="Arial" w:cs="Arial"/>
          <w:sz w:val="20"/>
          <w:szCs w:val="20"/>
          <w:lang w:val="ro-RO"/>
        </w:rPr>
        <w:t xml:space="preserve"> </w:t>
      </w:r>
      <w:r w:rsidR="00894171" w:rsidRPr="00686636">
        <w:rPr>
          <w:rFonts w:ascii="Arial" w:hAnsi="Arial" w:cs="Arial"/>
          <w:sz w:val="20"/>
          <w:szCs w:val="20"/>
          <w:lang w:val="ro-RO"/>
        </w:rPr>
        <w:t>/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 programului cultural, raportul final de activitate;  </w:t>
      </w:r>
    </w:p>
    <w:p w14:paraId="5106949E" w14:textId="77777777" w:rsidR="008C1187" w:rsidRPr="00686636" w:rsidRDefault="008C1187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j</w:t>
      </w:r>
      <w:r w:rsidRPr="00686636">
        <w:rPr>
          <w:rFonts w:ascii="Arial" w:hAnsi="Arial" w:cs="Arial"/>
          <w:sz w:val="20"/>
          <w:szCs w:val="20"/>
          <w:vertAlign w:val="superscript"/>
          <w:lang w:val="ro-RO"/>
        </w:rPr>
        <w:t>1</w:t>
      </w:r>
      <w:r w:rsidRPr="00686636">
        <w:rPr>
          <w:rFonts w:ascii="Arial" w:hAnsi="Arial" w:cs="Arial"/>
          <w:sz w:val="20"/>
          <w:szCs w:val="20"/>
          <w:lang w:val="ro-RO"/>
        </w:rPr>
        <w:t>) se obligă să demonstreze, prin acte doveditoare, asigurarea cofinan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ării de cel pu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in 10% din valoarea proiectului/ programului cultural, până la finalizarea proiectului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întocmirea raportului final</w:t>
      </w:r>
      <w:r w:rsidR="000036A9" w:rsidRPr="00686636">
        <w:rPr>
          <w:rFonts w:ascii="Arial" w:hAnsi="Arial" w:cs="Arial"/>
          <w:sz w:val="20"/>
          <w:szCs w:val="20"/>
          <w:lang w:val="ro-RO"/>
        </w:rPr>
        <w:t>;</w:t>
      </w:r>
    </w:p>
    <w:p w14:paraId="795C11F2" w14:textId="270B578B" w:rsidR="00E11438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k) se obligă să accepte controlul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verificările în legătură cu modul de utilizare a fondurilor ce constituie finan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area primită de către autorită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ile competente, potrivit prevederilor legale;</w:t>
      </w:r>
    </w:p>
    <w:p w14:paraId="5C29601B" w14:textId="7C9792E9" w:rsidR="00E11438" w:rsidRPr="00686636" w:rsidRDefault="001E29DF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686636">
        <w:rPr>
          <w:rFonts w:ascii="Arial" w:hAnsi="Arial" w:cs="Arial"/>
          <w:bCs/>
          <w:sz w:val="20"/>
          <w:szCs w:val="20"/>
          <w:lang w:val="ro-RO"/>
        </w:rPr>
        <w:t>l)  se obligă să predea atât pe parcursul cât și la finalul proiectului</w:t>
      </w:r>
      <w:r w:rsidR="003709B3" w:rsidRPr="00686636">
        <w:rPr>
          <w:rFonts w:ascii="Arial" w:hAnsi="Arial" w:cs="Arial"/>
          <w:bCs/>
          <w:sz w:val="20"/>
          <w:szCs w:val="20"/>
          <w:lang w:val="ro-RO"/>
        </w:rPr>
        <w:t xml:space="preserve"> materiale de comunicare și promovare conform prevederilor din </w:t>
      </w:r>
      <w:r w:rsidR="00085067" w:rsidRPr="00686636">
        <w:rPr>
          <w:rFonts w:ascii="Arial" w:hAnsi="Arial" w:cs="Arial"/>
          <w:bCs/>
          <w:sz w:val="20"/>
          <w:szCs w:val="20"/>
          <w:lang w:val="ro-RO"/>
        </w:rPr>
        <w:t>C</w:t>
      </w:r>
      <w:r w:rsidR="003709B3" w:rsidRPr="00686636">
        <w:rPr>
          <w:rFonts w:ascii="Arial" w:hAnsi="Arial" w:cs="Arial"/>
          <w:bCs/>
          <w:sz w:val="20"/>
          <w:szCs w:val="20"/>
          <w:lang w:val="ro-RO"/>
        </w:rPr>
        <w:t xml:space="preserve">apitolul VII, articolele 24 și 25 din Normele </w:t>
      </w:r>
      <w:r w:rsidR="003561CF" w:rsidRPr="00686636">
        <w:rPr>
          <w:rFonts w:ascii="Arial" w:hAnsi="Arial" w:cs="Arial"/>
          <w:bCs/>
          <w:sz w:val="20"/>
          <w:szCs w:val="20"/>
          <w:lang w:val="ro-RO"/>
        </w:rPr>
        <w:t>m</w:t>
      </w:r>
      <w:r w:rsidR="003709B3" w:rsidRPr="00686636">
        <w:rPr>
          <w:rFonts w:ascii="Arial" w:hAnsi="Arial" w:cs="Arial"/>
          <w:bCs/>
          <w:sz w:val="20"/>
          <w:szCs w:val="20"/>
          <w:lang w:val="ro-RO"/>
        </w:rPr>
        <w:t>etodologice</w:t>
      </w:r>
      <w:r w:rsidR="00D3780F" w:rsidRPr="0068663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3A58DAEE" w14:textId="77777777" w:rsidR="003709B3" w:rsidRPr="00686636" w:rsidRDefault="003709B3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7DD39E3F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CAPITOLUL 5: Modificarea, rezilierea 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 încetarea contractului</w:t>
      </w:r>
    </w:p>
    <w:p w14:paraId="3A6AC329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9</w:t>
      </w:r>
    </w:p>
    <w:p w14:paraId="2CCDC181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Prezentul contract poate fi modificat numai în cazuri temeinic justificate, cu acordul ambelor păr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i, consemnat în scris prin act </w:t>
      </w:r>
      <w:r w:rsidR="002B1258" w:rsidRPr="00686636">
        <w:rPr>
          <w:rFonts w:ascii="Arial" w:hAnsi="Arial" w:cs="Arial"/>
          <w:color w:val="000000"/>
          <w:sz w:val="20"/>
          <w:szCs w:val="20"/>
          <w:lang w:val="ro-RO"/>
        </w:rPr>
        <w:t>adi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="002B1258" w:rsidRPr="00686636">
        <w:rPr>
          <w:rFonts w:ascii="Arial" w:hAnsi="Arial" w:cs="Arial"/>
          <w:color w:val="000000"/>
          <w:sz w:val="20"/>
          <w:szCs w:val="20"/>
          <w:lang w:val="ro-RO"/>
        </w:rPr>
        <w:t>ional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54FF3338" w14:textId="77777777" w:rsidR="001A74C1" w:rsidRDefault="001A74C1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C8541E2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10</w:t>
      </w:r>
    </w:p>
    <w:p w14:paraId="4F3D7B01" w14:textId="7F46F509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color w:val="000000"/>
          <w:sz w:val="20"/>
          <w:szCs w:val="20"/>
          <w:lang w:val="ro-RO"/>
        </w:rPr>
        <w:t>Prezentul contract poate fi reziliat de plin drept, fără a fi necesară interven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ia </w:t>
      </w:r>
      <w:r w:rsidR="001C7ABB" w:rsidRPr="00686636">
        <w:rPr>
          <w:rFonts w:ascii="Arial" w:hAnsi="Arial" w:cs="Arial"/>
          <w:color w:val="000000"/>
          <w:sz w:val="20"/>
          <w:szCs w:val="20"/>
          <w:lang w:val="ro-RO"/>
        </w:rPr>
        <w:t>instan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="001C7ABB" w:rsidRPr="00686636">
        <w:rPr>
          <w:rFonts w:ascii="Arial" w:hAnsi="Arial" w:cs="Arial"/>
          <w:color w:val="000000"/>
          <w:sz w:val="20"/>
          <w:szCs w:val="20"/>
          <w:lang w:val="ro-RO"/>
        </w:rPr>
        <w:t>ei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 de judecată, în termen de 10 zile calendaristice de la data primirii </w:t>
      </w:r>
      <w:r w:rsidRPr="00686636">
        <w:rPr>
          <w:rFonts w:ascii="Arial" w:hAnsi="Arial" w:cs="Arial"/>
          <w:sz w:val="20"/>
          <w:szCs w:val="20"/>
          <w:lang w:val="ro-RO"/>
        </w:rPr>
        <w:t>notificării prin care păr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ii în culpă i s-a adus la cuno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tin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ă că nu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i-a îndeplinit </w:t>
      </w:r>
      <w:r w:rsidR="002327DD" w:rsidRPr="00686636">
        <w:rPr>
          <w:rFonts w:ascii="Arial" w:hAnsi="Arial" w:cs="Arial"/>
          <w:sz w:val="20"/>
          <w:szCs w:val="20"/>
          <w:lang w:val="ro-RO"/>
        </w:rPr>
        <w:t>obliga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2327DD" w:rsidRPr="00686636">
        <w:rPr>
          <w:rFonts w:ascii="Arial" w:hAnsi="Arial" w:cs="Arial"/>
          <w:sz w:val="20"/>
          <w:szCs w:val="20"/>
          <w:lang w:val="ro-RO"/>
        </w:rPr>
        <w:t>iile contractuale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. </w:t>
      </w:r>
      <w:r w:rsidRPr="00686636">
        <w:rPr>
          <w:rFonts w:ascii="Arial" w:hAnsi="Arial" w:cs="Arial"/>
          <w:sz w:val="20"/>
          <w:szCs w:val="20"/>
          <w:lang w:val="ro-RO"/>
        </w:rPr>
        <w:lastRenderedPageBreak/>
        <w:t xml:space="preserve">Notificarea va putea fi comunicată în termen de 10 zile calendaristice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de la data constatării neîndeplinirii sau îndeplinirii necorespunzătoare a obliga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iilor contractuale.</w:t>
      </w:r>
    </w:p>
    <w:p w14:paraId="5D5CD584" w14:textId="77777777" w:rsidR="001A74C1" w:rsidRDefault="001A74C1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04A4B19B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11</w:t>
      </w:r>
    </w:p>
    <w:p w14:paraId="3D3E2B6D" w14:textId="3016827D" w:rsidR="002327DD" w:rsidRPr="00686636" w:rsidRDefault="003B1ED9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 xml:space="preserve">(1) </w:t>
      </w:r>
      <w:r w:rsidR="00BE2E8B" w:rsidRPr="00686636">
        <w:rPr>
          <w:rFonts w:ascii="Arial" w:hAnsi="Arial" w:cs="Arial"/>
          <w:sz w:val="20"/>
          <w:szCs w:val="20"/>
          <w:lang w:val="ro-RO"/>
        </w:rPr>
        <w:t xml:space="preserve">Prezentul contract încetează să producă efecte </w:t>
      </w:r>
      <w:r w:rsidR="002327DD" w:rsidRPr="00686636">
        <w:rPr>
          <w:rFonts w:ascii="Arial" w:hAnsi="Arial" w:cs="Arial"/>
          <w:sz w:val="20"/>
          <w:szCs w:val="20"/>
          <w:lang w:val="ro-RO"/>
        </w:rPr>
        <w:t>în cazul apari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2327DD" w:rsidRPr="00686636">
        <w:rPr>
          <w:rFonts w:ascii="Arial" w:hAnsi="Arial" w:cs="Arial"/>
          <w:sz w:val="20"/>
          <w:szCs w:val="20"/>
          <w:lang w:val="ro-RO"/>
        </w:rPr>
        <w:t>iei oricăreia din următoarele situa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2327DD" w:rsidRPr="00686636">
        <w:rPr>
          <w:rFonts w:ascii="Arial" w:hAnsi="Arial" w:cs="Arial"/>
          <w:sz w:val="20"/>
          <w:szCs w:val="20"/>
          <w:lang w:val="ro-RO"/>
        </w:rPr>
        <w:t>ii:</w:t>
      </w:r>
    </w:p>
    <w:p w14:paraId="1514BD35" w14:textId="02D8017D" w:rsidR="002327DD" w:rsidRPr="00686636" w:rsidRDefault="002327DD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a)</w:t>
      </w:r>
      <w:r w:rsidRPr="00686636">
        <w:rPr>
          <w:rFonts w:ascii="Arial" w:hAnsi="Arial" w:cs="Arial"/>
          <w:sz w:val="20"/>
          <w:szCs w:val="20"/>
          <w:lang w:val="ro-RO"/>
        </w:rPr>
        <w:tab/>
        <w:t xml:space="preserve"> </w:t>
      </w:r>
      <w:r w:rsidR="0024331C" w:rsidRPr="00686636">
        <w:rPr>
          <w:rFonts w:ascii="Arial" w:hAnsi="Arial" w:cs="Arial"/>
          <w:sz w:val="20"/>
          <w:szCs w:val="20"/>
          <w:lang w:val="ro-RO"/>
        </w:rPr>
        <w:t>a</w:t>
      </w:r>
      <w:r w:rsidRPr="00686636">
        <w:rPr>
          <w:rFonts w:ascii="Arial" w:hAnsi="Arial" w:cs="Arial"/>
          <w:sz w:val="20"/>
          <w:szCs w:val="20"/>
          <w:lang w:val="ro-RO"/>
        </w:rPr>
        <w:t>cordul păr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ilor în sensul încetării contractului;</w:t>
      </w:r>
    </w:p>
    <w:p w14:paraId="57AB4E1A" w14:textId="1101CF23" w:rsidR="002327DD" w:rsidRPr="00686636" w:rsidRDefault="002327DD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b)</w:t>
      </w:r>
      <w:r w:rsidRPr="00686636">
        <w:rPr>
          <w:rFonts w:ascii="Arial" w:hAnsi="Arial" w:cs="Arial"/>
          <w:sz w:val="20"/>
          <w:szCs w:val="20"/>
          <w:lang w:val="ro-RO"/>
        </w:rPr>
        <w:tab/>
        <w:t xml:space="preserve"> </w:t>
      </w:r>
      <w:r w:rsidR="0024331C" w:rsidRPr="00686636">
        <w:rPr>
          <w:rFonts w:ascii="Arial" w:hAnsi="Arial" w:cs="Arial"/>
          <w:sz w:val="20"/>
          <w:szCs w:val="20"/>
          <w:lang w:val="ro-RO"/>
        </w:rPr>
        <w:t>î</w:t>
      </w:r>
      <w:r w:rsidRPr="00686636">
        <w:rPr>
          <w:rFonts w:ascii="Arial" w:hAnsi="Arial" w:cs="Arial"/>
          <w:sz w:val="20"/>
          <w:szCs w:val="20"/>
          <w:lang w:val="ro-RO"/>
        </w:rPr>
        <w:t>ncetarea activită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ii uneia din păr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ile contractante;</w:t>
      </w:r>
    </w:p>
    <w:p w14:paraId="61E02FF5" w14:textId="3CCC0E93" w:rsidR="002327DD" w:rsidRPr="00686636" w:rsidRDefault="002327DD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c)</w:t>
      </w:r>
      <w:r w:rsidRPr="00686636">
        <w:rPr>
          <w:rFonts w:ascii="Arial" w:hAnsi="Arial" w:cs="Arial"/>
          <w:sz w:val="20"/>
          <w:szCs w:val="20"/>
          <w:lang w:val="ro-RO"/>
        </w:rPr>
        <w:tab/>
        <w:t xml:space="preserve"> </w:t>
      </w:r>
      <w:r w:rsidR="0024331C" w:rsidRPr="00686636">
        <w:rPr>
          <w:rFonts w:ascii="Arial" w:hAnsi="Arial" w:cs="Arial"/>
          <w:sz w:val="20"/>
          <w:szCs w:val="20"/>
          <w:lang w:val="ro-RO"/>
        </w:rPr>
        <w:t>r</w:t>
      </w:r>
      <w:r w:rsidRPr="00686636">
        <w:rPr>
          <w:rFonts w:ascii="Arial" w:hAnsi="Arial" w:cs="Arial"/>
          <w:sz w:val="20"/>
          <w:szCs w:val="20"/>
          <w:lang w:val="ro-RO"/>
        </w:rPr>
        <w:t>ezilierea contractului;</w:t>
      </w:r>
    </w:p>
    <w:p w14:paraId="709CB526" w14:textId="79501035" w:rsidR="002327DD" w:rsidRPr="00686636" w:rsidRDefault="002327DD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d)</w:t>
      </w:r>
      <w:r w:rsidRPr="00686636">
        <w:rPr>
          <w:rFonts w:ascii="Arial" w:hAnsi="Arial" w:cs="Arial"/>
          <w:sz w:val="20"/>
          <w:szCs w:val="20"/>
          <w:lang w:val="ro-RO"/>
        </w:rPr>
        <w:tab/>
        <w:t xml:space="preserve"> </w:t>
      </w:r>
      <w:r w:rsidR="0024331C" w:rsidRPr="00686636">
        <w:rPr>
          <w:rFonts w:ascii="Arial" w:hAnsi="Arial" w:cs="Arial"/>
          <w:sz w:val="20"/>
          <w:szCs w:val="20"/>
          <w:lang w:val="ro-RO"/>
        </w:rPr>
        <w:t>o</w:t>
      </w:r>
      <w:r w:rsidRPr="00686636">
        <w:rPr>
          <w:rFonts w:ascii="Arial" w:hAnsi="Arial" w:cs="Arial"/>
          <w:sz w:val="20"/>
          <w:szCs w:val="20"/>
          <w:lang w:val="ro-RO"/>
        </w:rPr>
        <w:t>dată cu îndeplinirea tuturor obliga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iilor asumate de păr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 sau, după caz, la data expirării termenului pentru care a fost încheiat.</w:t>
      </w:r>
    </w:p>
    <w:p w14:paraId="46DE6944" w14:textId="77777777" w:rsidR="002327DD" w:rsidRPr="00686636" w:rsidRDefault="002327DD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(2) Încetarea contractului, indiferent de modalitatea în care are loc, nu produce nici un fel de efecte asupra obliga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iilor deja scadente la momentul respectiv.</w:t>
      </w:r>
    </w:p>
    <w:p w14:paraId="5D793649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E246D88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CAPITOLUL 6: Clauze speciale</w:t>
      </w:r>
    </w:p>
    <w:p w14:paraId="268ABA2C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12</w:t>
      </w:r>
    </w:p>
    <w:p w14:paraId="45D0C363" w14:textId="74479217" w:rsidR="00BE2E8B" w:rsidRPr="00686636" w:rsidRDefault="00067679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t>(1)</w:t>
      </w:r>
      <w:r w:rsidR="00793740" w:rsidRPr="00686636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BE2E8B" w:rsidRPr="00686636">
        <w:rPr>
          <w:rFonts w:ascii="Arial" w:hAnsi="Arial" w:cs="Arial"/>
          <w:sz w:val="20"/>
          <w:szCs w:val="20"/>
          <w:lang w:val="ro-RO"/>
        </w:rPr>
        <w:t>Utilizarea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BE2E8B" w:rsidRPr="00686636">
        <w:rPr>
          <w:rFonts w:ascii="Arial" w:hAnsi="Arial" w:cs="Arial"/>
          <w:sz w:val="20"/>
          <w:szCs w:val="20"/>
          <w:lang w:val="ro-RO"/>
        </w:rPr>
        <w:t xml:space="preserve">ării în alte scopuri decât cele prevăzute în prezentul contract este interzisă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="00BE2E8B" w:rsidRPr="00686636">
        <w:rPr>
          <w:rFonts w:ascii="Arial" w:hAnsi="Arial" w:cs="Arial"/>
          <w:sz w:val="20"/>
          <w:szCs w:val="20"/>
          <w:lang w:val="ro-RO"/>
        </w:rPr>
        <w:t>i atrage rezilierea acestuia fără interven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BE2E8B" w:rsidRPr="00686636">
        <w:rPr>
          <w:rFonts w:ascii="Arial" w:hAnsi="Arial" w:cs="Arial"/>
          <w:sz w:val="20"/>
          <w:szCs w:val="20"/>
          <w:lang w:val="ro-RO"/>
        </w:rPr>
        <w:t>ia instan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BE2E8B" w:rsidRPr="00686636">
        <w:rPr>
          <w:rFonts w:ascii="Arial" w:hAnsi="Arial" w:cs="Arial"/>
          <w:sz w:val="20"/>
          <w:szCs w:val="20"/>
          <w:lang w:val="ro-RO"/>
        </w:rPr>
        <w:t xml:space="preserve">ei </w:t>
      </w:r>
      <w:r w:rsidR="00BE2E8B" w:rsidRPr="00686636">
        <w:rPr>
          <w:rFonts w:ascii="Arial" w:hAnsi="Arial" w:cs="Arial"/>
          <w:color w:val="000000"/>
          <w:sz w:val="20"/>
          <w:szCs w:val="20"/>
          <w:lang w:val="ro-RO"/>
        </w:rPr>
        <w:t>judecătore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="00BE2E8B" w:rsidRPr="00686636">
        <w:rPr>
          <w:rFonts w:ascii="Arial" w:hAnsi="Arial" w:cs="Arial"/>
          <w:color w:val="000000"/>
          <w:sz w:val="20"/>
          <w:szCs w:val="20"/>
          <w:lang w:val="ro-RO"/>
        </w:rPr>
        <w:t>ti.</w:t>
      </w:r>
    </w:p>
    <w:p w14:paraId="74E49244" w14:textId="73EA3422" w:rsidR="00BE2E8B" w:rsidRPr="00686636" w:rsidRDefault="00067679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t xml:space="preserve">(2) </w:t>
      </w:r>
      <w:r w:rsidR="00BE2E8B" w:rsidRPr="00686636">
        <w:rPr>
          <w:rFonts w:ascii="Arial" w:hAnsi="Arial" w:cs="Arial"/>
          <w:sz w:val="20"/>
          <w:szCs w:val="20"/>
          <w:lang w:val="ro-RO"/>
        </w:rPr>
        <w:t xml:space="preserve">Utilizarea </w:t>
      </w:r>
      <w:r w:rsidR="003332F3" w:rsidRPr="00686636">
        <w:rPr>
          <w:rFonts w:ascii="Arial" w:hAnsi="Arial" w:cs="Arial"/>
          <w:sz w:val="20"/>
          <w:szCs w:val="20"/>
          <w:lang w:val="ro-RO"/>
        </w:rPr>
        <w:t>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332F3" w:rsidRPr="00686636">
        <w:rPr>
          <w:rFonts w:ascii="Arial" w:hAnsi="Arial" w:cs="Arial"/>
          <w:sz w:val="20"/>
          <w:szCs w:val="20"/>
          <w:lang w:val="ro-RO"/>
        </w:rPr>
        <w:t>ării nerambursabile</w:t>
      </w:r>
      <w:r w:rsidR="00BE2E8B" w:rsidRPr="00686636">
        <w:rPr>
          <w:rFonts w:ascii="Arial" w:hAnsi="Arial" w:cs="Arial"/>
          <w:sz w:val="20"/>
          <w:szCs w:val="20"/>
          <w:lang w:val="ro-RO"/>
        </w:rPr>
        <w:t xml:space="preserve"> în scopul ob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BE2E8B" w:rsidRPr="00686636">
        <w:rPr>
          <w:rFonts w:ascii="Arial" w:hAnsi="Arial" w:cs="Arial"/>
          <w:sz w:val="20"/>
          <w:szCs w:val="20"/>
          <w:lang w:val="ro-RO"/>
        </w:rPr>
        <w:t>inerii de profit este interzisă cu desăvâr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="00BE2E8B" w:rsidRPr="00686636">
        <w:rPr>
          <w:rFonts w:ascii="Arial" w:hAnsi="Arial" w:cs="Arial"/>
          <w:sz w:val="20"/>
          <w:szCs w:val="20"/>
          <w:lang w:val="ro-RO"/>
        </w:rPr>
        <w:t>ire.</w:t>
      </w:r>
    </w:p>
    <w:p w14:paraId="7FCC2AB8" w14:textId="393743DF" w:rsidR="00BE2E8B" w:rsidRPr="00686636" w:rsidRDefault="00067679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t>(3)</w:t>
      </w:r>
      <w:r w:rsidR="00BE2E8B" w:rsidRPr="00686636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3C4EAD" w:rsidRPr="00686636">
        <w:rPr>
          <w:rFonts w:ascii="Arial" w:hAnsi="Arial" w:cs="Arial"/>
          <w:sz w:val="20"/>
          <w:szCs w:val="20"/>
          <w:lang w:val="ro-RO"/>
        </w:rPr>
        <w:t>În cazul rezilierii contractului de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are, ca urmare a neîndeplinirii nemotivate a unor obliga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ii contractuale, Beneficiarul este obligat să returneze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atorului, integral sau par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ial, după caz, sumele primite drept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are nerambursabilă, în func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ie de impactul obliga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iilor neexecutate asupra obiectivului final al proiectului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at. Returnarea integrală sau par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ială a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ării se va stabili pe baza unui raport privind situa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 xml:space="preserve">ia derulării proiectului. Raportul va fi întocmit de coordonatorul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="003C4EAD" w:rsidRPr="00686636">
        <w:rPr>
          <w:rFonts w:ascii="Arial" w:hAnsi="Arial" w:cs="Arial"/>
          <w:sz w:val="20"/>
          <w:szCs w:val="20"/>
          <w:lang w:val="ro-RO"/>
        </w:rPr>
        <w:t xml:space="preserve">i de responsabilul financiar ai proiectului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="003C4EAD" w:rsidRPr="00686636">
        <w:rPr>
          <w:rFonts w:ascii="Arial" w:hAnsi="Arial" w:cs="Arial"/>
          <w:sz w:val="20"/>
          <w:szCs w:val="20"/>
          <w:lang w:val="ro-RO"/>
        </w:rPr>
        <w:t>i va fi analizat de Colegiul director al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="003C4EAD" w:rsidRPr="00686636">
        <w:rPr>
          <w:rFonts w:ascii="Arial" w:hAnsi="Arial" w:cs="Arial"/>
          <w:sz w:val="20"/>
          <w:szCs w:val="20"/>
          <w:lang w:val="ro-RO"/>
        </w:rPr>
        <w:t>atorului.</w:t>
      </w:r>
    </w:p>
    <w:p w14:paraId="568FC3F6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645D9C97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CAPITOLUL 7: For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 majoră</w:t>
      </w:r>
    </w:p>
    <w:p w14:paraId="764D4018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13</w:t>
      </w:r>
    </w:p>
    <w:p w14:paraId="0CA0C07F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(1)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Este exonerată de răspundere pentru neexecutare sau executare necorespunzătoare a obliga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iilor ce-i revin partea care a fost împiedicată de interven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ia unui caz de for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ă majoră.</w:t>
      </w:r>
    </w:p>
    <w:p w14:paraId="0E0591A5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(2)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Este for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 xml:space="preserve">ă majoră evenimentul absolut imprevizibil, imposibil de împiedicat 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independent de voin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a păr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ilor, care le opre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te să-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 execute obliga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iile ce le revin potrivit prezentului contract.</w:t>
      </w:r>
    </w:p>
    <w:p w14:paraId="06B121B0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(3) 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Interven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ia for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ei majore trebuie comunicată de partea care o invocă în termen de 2 (două) zile calendaristice de la data apari</w:t>
      </w:r>
      <w:r w:rsidR="001735C0" w:rsidRPr="0068663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color w:val="000000"/>
          <w:sz w:val="20"/>
          <w:szCs w:val="20"/>
          <w:lang w:val="ro-RO"/>
        </w:rPr>
        <w:t>iei acesteia.</w:t>
      </w:r>
    </w:p>
    <w:p w14:paraId="54661FFF" w14:textId="77777777" w:rsidR="007F42E3" w:rsidRPr="00686636" w:rsidRDefault="007F42E3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5D52AAC" w14:textId="0D9DD769" w:rsidR="006C7B3A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CAPITOLUL 8: Dispozi</w:t>
      </w:r>
      <w:r w:rsidR="001735C0"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ț</w:t>
      </w: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ii finale</w:t>
      </w:r>
    </w:p>
    <w:p w14:paraId="5E61BB5B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Art. 14</w:t>
      </w:r>
    </w:p>
    <w:p w14:paraId="665D87EB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Comunicările între păr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 în legătură cu executarea prezentului contract vor fi făcute numai în scris</w:t>
      </w:r>
      <w:r w:rsidR="00846C4B" w:rsidRPr="00686636">
        <w:rPr>
          <w:rFonts w:ascii="Arial" w:hAnsi="Arial" w:cs="Arial"/>
          <w:sz w:val="20"/>
          <w:szCs w:val="20"/>
          <w:lang w:val="ro-RO"/>
        </w:rPr>
        <w:t xml:space="preserve"> (prin fax, po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="00846C4B" w:rsidRPr="00686636">
        <w:rPr>
          <w:rFonts w:ascii="Arial" w:hAnsi="Arial" w:cs="Arial"/>
          <w:sz w:val="20"/>
          <w:szCs w:val="20"/>
          <w:lang w:val="ro-RO"/>
        </w:rPr>
        <w:t>tă sau e-mail)</w:t>
      </w:r>
      <w:r w:rsidRPr="00686636">
        <w:rPr>
          <w:rFonts w:ascii="Arial" w:hAnsi="Arial" w:cs="Arial"/>
          <w:sz w:val="20"/>
          <w:szCs w:val="20"/>
          <w:lang w:val="ro-RO"/>
        </w:rPr>
        <w:t>.</w:t>
      </w:r>
    </w:p>
    <w:p w14:paraId="3B8F7ADD" w14:textId="77777777" w:rsidR="006C7B3A" w:rsidRDefault="006C7B3A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D3437DC" w14:textId="0C6808F8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t xml:space="preserve">Art. </w:t>
      </w:r>
      <w:r w:rsidR="00846C4B" w:rsidRPr="00686636">
        <w:rPr>
          <w:rFonts w:ascii="Arial" w:hAnsi="Arial" w:cs="Arial"/>
          <w:b/>
          <w:bCs/>
          <w:sz w:val="20"/>
          <w:szCs w:val="20"/>
          <w:lang w:val="ro-RO"/>
        </w:rPr>
        <w:t>15</w:t>
      </w:r>
    </w:p>
    <w:p w14:paraId="474FC591" w14:textId="02FA4E90" w:rsidR="00BE2E8B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Clauzele prezentului contract se interpretează potrivit prevederilor Codului civil</w:t>
      </w:r>
      <w:r w:rsidR="00DC63EC" w:rsidRPr="00686636">
        <w:rPr>
          <w:rFonts w:ascii="Arial" w:hAnsi="Arial" w:cs="Arial"/>
          <w:sz w:val="20"/>
          <w:szCs w:val="20"/>
          <w:lang w:val="ro-RO"/>
        </w:rPr>
        <w:t>- Legea nr. 287/2009</w:t>
      </w:r>
      <w:r w:rsidR="006C7B3A">
        <w:rPr>
          <w:rFonts w:ascii="Arial" w:hAnsi="Arial" w:cs="Arial"/>
          <w:sz w:val="20"/>
          <w:szCs w:val="20"/>
          <w:lang w:val="ro-RO"/>
        </w:rPr>
        <w:t>,</w:t>
      </w:r>
      <w:r w:rsidR="00925E3B" w:rsidRPr="00686636">
        <w:rPr>
          <w:rFonts w:ascii="Arial" w:hAnsi="Arial" w:cs="Arial"/>
          <w:sz w:val="20"/>
          <w:szCs w:val="20"/>
          <w:lang w:val="ro-RO"/>
        </w:rPr>
        <w:t xml:space="preserve"> republicată</w:t>
      </w:r>
      <w:r w:rsidRPr="00686636">
        <w:rPr>
          <w:rFonts w:ascii="Arial" w:hAnsi="Arial" w:cs="Arial"/>
          <w:sz w:val="20"/>
          <w:szCs w:val="20"/>
          <w:lang w:val="ro-RO"/>
        </w:rPr>
        <w:t>.</w:t>
      </w:r>
    </w:p>
    <w:p w14:paraId="7B5D89A5" w14:textId="77777777" w:rsidR="00ED18C5" w:rsidRPr="00686636" w:rsidRDefault="00ED18C5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</w:p>
    <w:p w14:paraId="5A5B32ED" w14:textId="678D193C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 xml:space="preserve">Art. </w:t>
      </w:r>
      <w:r w:rsidR="00846C4B" w:rsidRPr="00686636">
        <w:rPr>
          <w:rFonts w:ascii="Arial" w:hAnsi="Arial" w:cs="Arial"/>
          <w:b/>
          <w:bCs/>
          <w:sz w:val="20"/>
          <w:szCs w:val="20"/>
          <w:lang w:val="ro-RO"/>
        </w:rPr>
        <w:t>16</w:t>
      </w:r>
    </w:p>
    <w:p w14:paraId="77BD9379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Eventualele litigii dintre păr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 urmează a fi solu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ionate pe cale amiabilă. În cazul nerezolvării pe cale amiabilă, litigiile urmează a fi solu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ionate de instan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ele competente, potrivit legii.</w:t>
      </w:r>
    </w:p>
    <w:p w14:paraId="0A694149" w14:textId="77777777" w:rsidR="006C7B3A" w:rsidRDefault="006C7B3A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3ECF7FF2" w14:textId="51E287E0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b/>
          <w:bCs/>
          <w:sz w:val="20"/>
          <w:szCs w:val="20"/>
          <w:lang w:val="ro-RO"/>
        </w:rPr>
        <w:t xml:space="preserve">Art. </w:t>
      </w:r>
      <w:r w:rsidR="00846C4B" w:rsidRPr="00686636">
        <w:rPr>
          <w:rFonts w:ascii="Arial" w:hAnsi="Arial" w:cs="Arial"/>
          <w:b/>
          <w:bCs/>
          <w:sz w:val="20"/>
          <w:szCs w:val="20"/>
          <w:lang w:val="ro-RO"/>
        </w:rPr>
        <w:t>17</w:t>
      </w:r>
    </w:p>
    <w:p w14:paraId="396C2B79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686636">
        <w:rPr>
          <w:rFonts w:ascii="Arial" w:hAnsi="Arial" w:cs="Arial"/>
          <w:sz w:val="20"/>
          <w:szCs w:val="20"/>
          <w:lang w:val="ro-RO"/>
        </w:rPr>
        <w:t>Prezentul contract a fost încheiat în două exemplare având aceea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for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>ă juridică, dintre care un exemplar pentru Finan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ț</w:t>
      </w:r>
      <w:r w:rsidRPr="00686636">
        <w:rPr>
          <w:rFonts w:ascii="Arial" w:hAnsi="Arial" w:cs="Arial"/>
          <w:sz w:val="20"/>
          <w:szCs w:val="20"/>
          <w:lang w:val="ro-RO"/>
        </w:rPr>
        <w:t xml:space="preserve">ator </w:t>
      </w:r>
      <w:r w:rsidR="001735C0" w:rsidRPr="00686636">
        <w:rPr>
          <w:rFonts w:ascii="Arial" w:hAnsi="Arial" w:cs="Arial"/>
          <w:sz w:val="20"/>
          <w:szCs w:val="20"/>
          <w:lang w:val="ro-RO"/>
        </w:rPr>
        <w:t>ș</w:t>
      </w:r>
      <w:r w:rsidRPr="00686636">
        <w:rPr>
          <w:rFonts w:ascii="Arial" w:hAnsi="Arial" w:cs="Arial"/>
          <w:sz w:val="20"/>
          <w:szCs w:val="20"/>
          <w:lang w:val="ro-RO"/>
        </w:rPr>
        <w:t>i unul pentru Beneficiar.</w:t>
      </w:r>
    </w:p>
    <w:p w14:paraId="05CCA284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16836877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3785"/>
      </w:tblGrid>
      <w:tr w:rsidR="00793740" w:rsidRPr="00686636" w14:paraId="7BE93613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4A4B4DC9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FINAN</w:t>
            </w:r>
            <w:r w:rsidR="001735C0"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Ț</w:t>
            </w: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ATOR</w:t>
            </w:r>
          </w:p>
          <w:p w14:paraId="45F3E678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Ordinul Arhitec</w:t>
            </w:r>
            <w:r w:rsidR="001735C0"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ț</w:t>
            </w: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ilor din România</w:t>
            </w:r>
          </w:p>
          <w:p w14:paraId="38DD6A41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2141FF3B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BENEFICIAR</w:t>
            </w:r>
          </w:p>
        </w:tc>
      </w:tr>
      <w:tr w:rsidR="00793740" w:rsidRPr="00686636" w14:paraId="658DA608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3CCC6738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Pre</w:t>
            </w:r>
            <w:r w:rsidR="001735C0"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ș</w:t>
            </w: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edinte, </w:t>
            </w:r>
          </w:p>
          <w:p w14:paraId="08A0B3FA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18252F20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Pre</w:t>
            </w:r>
            <w:r w:rsidR="001735C0"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ș</w:t>
            </w: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edinte</w:t>
            </w:r>
          </w:p>
        </w:tc>
      </w:tr>
      <w:tr w:rsidR="00793740" w:rsidRPr="00686636" w14:paraId="2210D414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06275EB8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Contabil </w:t>
            </w:r>
            <w:r w:rsidR="001735C0"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ș</w:t>
            </w: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ef, </w:t>
            </w:r>
          </w:p>
          <w:p w14:paraId="2F697C35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7CCEBC0A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sz w:val="20"/>
                <w:szCs w:val="20"/>
                <w:lang w:val="ro-RO"/>
              </w:rPr>
              <w:t>Coordonatorul proiectului</w:t>
            </w:r>
          </w:p>
        </w:tc>
      </w:tr>
      <w:tr w:rsidR="00BE2E8B" w:rsidRPr="00686636" w14:paraId="409F6934" w14:textId="77777777" w:rsidTr="005F1A6F">
        <w:trPr>
          <w:jc w:val="center"/>
        </w:trPr>
        <w:tc>
          <w:tcPr>
            <w:tcW w:w="4788" w:type="dxa"/>
            <w:shd w:val="clear" w:color="auto" w:fill="auto"/>
          </w:tcPr>
          <w:p w14:paraId="7AA4D443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Consilier juridic,</w:t>
            </w:r>
          </w:p>
          <w:p w14:paraId="206FF5BE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14:paraId="023346FB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0436AD34" w14:textId="77777777" w:rsidR="00BE2E8B" w:rsidRPr="00686636" w:rsidRDefault="00BE2E8B" w:rsidP="000A01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686636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Responsabil financiar</w:t>
            </w:r>
          </w:p>
        </w:tc>
      </w:tr>
    </w:tbl>
    <w:p w14:paraId="3E93BB09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447B19F1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419F0BF1" w14:textId="77777777" w:rsidR="00BE2E8B" w:rsidRPr="00686636" w:rsidRDefault="00BE2E8B" w:rsidP="000A01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0D99EAC8" w14:textId="77777777" w:rsidR="009338FA" w:rsidRPr="00686636" w:rsidRDefault="009338FA" w:rsidP="000A01F0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sectPr w:rsidR="009338FA" w:rsidRPr="00686636" w:rsidSect="00DE51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924AF" w14:textId="77777777" w:rsidR="00EE37C4" w:rsidRDefault="00EE37C4" w:rsidP="00757A1C">
      <w:pPr>
        <w:spacing w:after="0" w:line="240" w:lineRule="auto"/>
      </w:pPr>
      <w:r>
        <w:separator/>
      </w:r>
    </w:p>
  </w:endnote>
  <w:endnote w:type="continuationSeparator" w:id="0">
    <w:p w14:paraId="3962F90C" w14:textId="77777777" w:rsidR="00EE37C4" w:rsidRDefault="00EE37C4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2682DB14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31479A62" w14:textId="77777777" w:rsidR="00894171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 xml:space="preserve">ITECȚILOR DIN ROMÂNIA </w:t>
          </w:r>
        </w:p>
        <w:p w14:paraId="22FA80B0" w14:textId="77777777"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proofErr w:type="spellStart"/>
          <w:r w:rsidRPr="00CA13B0">
            <w:rPr>
              <w:sz w:val="12"/>
              <w:szCs w:val="12"/>
            </w:rPr>
            <w:t>România</w:t>
          </w:r>
          <w:proofErr w:type="spellEnd"/>
        </w:p>
        <w:p w14:paraId="7F27A6AB" w14:textId="77777777"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2F31D9F2" w14:textId="7F0FF590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604808">
            <w:fldChar w:fldCharType="begin"/>
          </w:r>
          <w:r w:rsidR="00604808">
            <w:instrText xml:space="preserve"> PAGE   \* MERGEFORMAT </w:instrText>
          </w:r>
          <w:r w:rsidR="00604808">
            <w:fldChar w:fldCharType="separate"/>
          </w:r>
          <w:r w:rsidR="00ED18C5">
            <w:rPr>
              <w:noProof/>
            </w:rPr>
            <w:t>5</w:t>
          </w:r>
          <w:r w:rsidR="00604808">
            <w:rPr>
              <w:noProof/>
            </w:rPr>
            <w:fldChar w:fldCharType="end"/>
          </w:r>
        </w:p>
      </w:tc>
    </w:tr>
  </w:tbl>
  <w:p w14:paraId="051B50A8" w14:textId="62DCFA7A" w:rsidR="00960C36" w:rsidRPr="00757A1C" w:rsidRDefault="0055678B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DDE6BD9" wp14:editId="7B2F5BAD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D228A" w14:textId="6D9B0B83" w:rsidR="00960C36" w:rsidRDefault="00960C36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604808">
                            <w:fldChar w:fldCharType="begin"/>
                          </w:r>
                          <w:r w:rsidR="00604808">
                            <w:instrText xml:space="preserve"> PAGE   \* MERGEFORMAT </w:instrText>
                          </w:r>
                          <w:r w:rsidR="00604808">
                            <w:fldChar w:fldCharType="separate"/>
                          </w:r>
                          <w:r w:rsidR="00ED18C5">
                            <w:rPr>
                              <w:noProof/>
                            </w:rPr>
                            <w:t>5</w:t>
                          </w:r>
                          <w:r w:rsidR="0060480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E6BD9" id="Rectangle 1" o:spid="_x0000_s1027" style="position:absolute;margin-left:485.9pt;margin-top:891.05pt;width:96.55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" o:allowincell="f" filled="f" stroked="f">
              <v:textbox style="mso-fit-shape-to-text:t" inset="0,,0">
                <w:txbxContent>
                  <w:p w14:paraId="7CAD228A" w14:textId="6D9B0B83" w:rsidR="00960C36" w:rsidRDefault="00960C36" w:rsidP="00223499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604808">
                      <w:fldChar w:fldCharType="begin"/>
                    </w:r>
                    <w:r w:rsidR="00604808">
                      <w:instrText xml:space="preserve"> PAGE   \* MERGEFORMAT </w:instrText>
                    </w:r>
                    <w:r w:rsidR="00604808">
                      <w:fldChar w:fldCharType="separate"/>
                    </w:r>
                    <w:r w:rsidR="00ED18C5">
                      <w:rPr>
                        <w:noProof/>
                      </w:rPr>
                      <w:t>5</w:t>
                    </w:r>
                    <w:r w:rsidR="006048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D752" w14:textId="77777777"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736273F6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50843C28" w14:textId="77777777"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ARHITECȚILOR DIN ROMÂNIA - NAȚIONAL</w:t>
          </w:r>
        </w:p>
        <w:p w14:paraId="7C049C6D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proofErr w:type="spellStart"/>
          <w:r w:rsidRPr="00CA13B0">
            <w:rPr>
              <w:sz w:val="12"/>
              <w:szCs w:val="12"/>
            </w:rPr>
            <w:t>România</w:t>
          </w:r>
          <w:proofErr w:type="spellEnd"/>
        </w:p>
        <w:p w14:paraId="57F1EFE4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78CE60D" w14:textId="2D51E589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604808">
            <w:fldChar w:fldCharType="begin"/>
          </w:r>
          <w:r w:rsidR="00604808">
            <w:instrText xml:space="preserve"> PAGE   \* MERGEFORMAT </w:instrText>
          </w:r>
          <w:r w:rsidR="00604808">
            <w:fldChar w:fldCharType="separate"/>
          </w:r>
          <w:r w:rsidR="00ED18C5">
            <w:rPr>
              <w:noProof/>
            </w:rPr>
            <w:t>1</w:t>
          </w:r>
          <w:r w:rsidR="00604808">
            <w:rPr>
              <w:noProof/>
            </w:rPr>
            <w:fldChar w:fldCharType="end"/>
          </w:r>
        </w:p>
      </w:tc>
    </w:tr>
  </w:tbl>
  <w:p w14:paraId="23078C4B" w14:textId="7DC03FC9" w:rsidR="00960C36" w:rsidRPr="00AF2A8B" w:rsidRDefault="0055678B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EECF2A" wp14:editId="4A88D0D4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A2577" w14:textId="4F47D085" w:rsidR="00960C36" w:rsidRDefault="00960C36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604808">
                            <w:fldChar w:fldCharType="begin"/>
                          </w:r>
                          <w:r w:rsidR="00604808">
                            <w:instrText xml:space="preserve"> PAGE   \* MERGEFORMAT </w:instrText>
                          </w:r>
                          <w:r w:rsidR="00604808">
                            <w:fldChar w:fldCharType="separate"/>
                          </w:r>
                          <w:r w:rsidR="00ED18C5">
                            <w:rPr>
                              <w:noProof/>
                            </w:rPr>
                            <w:t>1</w:t>
                          </w:r>
                          <w:r w:rsidR="0060480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ECF2A" id="Rectangle 9" o:sp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EngOGLQCAACv&#10;BQAADgAAAAAAAAAAAAAAAAAuAgAAZHJzL2Uyb0RvYy54bWxQSwECLQAUAAYACAAAACEAeqKYbuAA&#10;AAAOAQAADwAAAAAAAAAAAAAAAAAOBQAAZHJzL2Rvd25yZXYueG1sUEsFBgAAAAAEAAQA8wAAABsG&#10;AAAAAA==&#10;" o:allowincell="f" filled="f" stroked="f">
              <v:textbox style="mso-fit-shape-to-text:t" inset="0,,0">
                <w:txbxContent>
                  <w:p w14:paraId="020A2577" w14:textId="4F47D085" w:rsidR="00960C36" w:rsidRDefault="00960C36" w:rsidP="006C3711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604808">
                      <w:fldChar w:fldCharType="begin"/>
                    </w:r>
                    <w:r w:rsidR="00604808">
                      <w:instrText xml:space="preserve"> PAGE   \* MERGEFORMAT </w:instrText>
                    </w:r>
                    <w:r w:rsidR="00604808">
                      <w:fldChar w:fldCharType="separate"/>
                    </w:r>
                    <w:r w:rsidR="00ED18C5">
                      <w:rPr>
                        <w:noProof/>
                      </w:rPr>
                      <w:t>1</w:t>
                    </w:r>
                    <w:r w:rsidR="006048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E185C" w14:textId="77777777" w:rsidR="00EE37C4" w:rsidRDefault="00EE37C4" w:rsidP="00757A1C">
      <w:pPr>
        <w:spacing w:after="0" w:line="240" w:lineRule="auto"/>
      </w:pPr>
      <w:r>
        <w:separator/>
      </w:r>
    </w:p>
  </w:footnote>
  <w:footnote w:type="continuationSeparator" w:id="0">
    <w:p w14:paraId="4114B70E" w14:textId="77777777" w:rsidR="00EE37C4" w:rsidRDefault="00EE37C4" w:rsidP="00757A1C">
      <w:pPr>
        <w:spacing w:after="0" w:line="240" w:lineRule="auto"/>
      </w:pPr>
      <w:r>
        <w:continuationSeparator/>
      </w:r>
    </w:p>
  </w:footnote>
  <w:footnote w:id="1">
    <w:p w14:paraId="7F8E667B" w14:textId="77777777" w:rsidR="00B752C6" w:rsidRPr="00B752C6" w:rsidRDefault="00B752C6">
      <w:pPr>
        <w:pStyle w:val="Textnotdesubsol"/>
        <w:rPr>
          <w:color w:val="C00000"/>
          <w:lang w:val="ro-RO"/>
        </w:rPr>
      </w:pPr>
      <w:r w:rsidRPr="00714C4C">
        <w:rPr>
          <w:rStyle w:val="Referinnotdesubsol"/>
        </w:rPr>
        <w:footnoteRef/>
      </w:r>
      <w:r w:rsidRPr="00714C4C">
        <w:rPr>
          <w:lang w:val="fr-FR"/>
        </w:rPr>
        <w:t xml:space="preserve"> </w:t>
      </w:r>
      <w:r w:rsidRPr="00714C4C">
        <w:rPr>
          <w:lang w:val="ro-RO"/>
        </w:rPr>
        <w:t xml:space="preserve">Numărul de tranșe va fi </w:t>
      </w:r>
      <w:r w:rsidR="008C1187" w:rsidRPr="00714C4C">
        <w:rPr>
          <w:lang w:val="ro-RO"/>
        </w:rPr>
        <w:t xml:space="preserve">de cel mult 3 și va fi </w:t>
      </w:r>
      <w:r w:rsidRPr="00714C4C">
        <w:rPr>
          <w:lang w:val="ro-RO"/>
        </w:rPr>
        <w:t xml:space="preserve">egal cu numărul de etape ale proiectului.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88F5D" w14:textId="67BF0ABE" w:rsidR="00960C36" w:rsidRDefault="0055678B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EC6ACC" wp14:editId="7BAE45F7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898AA" w14:textId="77777777" w:rsidR="00960C36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</w:t>
                          </w:r>
                          <w:proofErr w:type="gramEnd"/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nr. 19, 010312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București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Romania</w:t>
                          </w:r>
                        </w:p>
                        <w:p w14:paraId="4AA562C3" w14:textId="77777777" w:rsidR="00960C36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5CAA4BD" w14:textId="77777777" w:rsidR="00960C36" w:rsidRPr="009930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14:paraId="0A1EBC3B" w14:textId="77777777" w:rsidR="00960C36" w:rsidRPr="009930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5827E78B" w14:textId="77777777" w:rsidR="00960C36" w:rsidRPr="00D27833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D27833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</w:t>
                          </w:r>
                          <w:r w:rsidR="00894171" w:rsidRPr="00D27833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C6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o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KLCkaLUCAAC5&#10;BQAADgAAAAAAAAAAAAAAAAAuAgAAZHJzL2Uyb0RvYy54bWxQSwECLQAUAAYACAAAACEAqI8hNt8A&#10;AAALAQAADwAAAAAAAAAAAAAAAAAPBQAAZHJzL2Rvd25yZXYueG1sUEsFBgAAAAAEAAQA8wAAABsG&#10;AAAAAA==&#10;" filled="f" stroked="f">
              <v:textbox>
                <w:txbxContent>
                  <w:p w14:paraId="001898AA" w14:textId="77777777" w:rsidR="00960C36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</w:t>
                    </w:r>
                    <w:proofErr w:type="gramEnd"/>
                    <w:r w:rsidRPr="009337DC">
                      <w:rPr>
                        <w:rFonts w:cs="Arial"/>
                        <w:sz w:val="12"/>
                        <w:szCs w:val="12"/>
                      </w:rPr>
                      <w:t>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, nr. 19, 010312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</w:rPr>
                      <w:t>București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</w:rPr>
                      <w:t>, Romania</w:t>
                    </w:r>
                  </w:p>
                  <w:p w14:paraId="4AA562C3" w14:textId="77777777" w:rsidR="00960C36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5CAA4BD" w14:textId="77777777" w:rsidR="00960C36" w:rsidRPr="009930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14:paraId="0A1EBC3B" w14:textId="77777777" w:rsidR="00960C36" w:rsidRPr="009930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5827E78B" w14:textId="77777777" w:rsidR="00960C36" w:rsidRPr="00D27833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D27833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</w:t>
                    </w:r>
                    <w:r w:rsidR="00894171" w:rsidRPr="00D27833">
                      <w:rPr>
                        <w:rFonts w:cs="Arial"/>
                        <w:sz w:val="12"/>
                        <w:szCs w:val="12"/>
                        <w:lang w:val="fr-FR"/>
                      </w:rPr>
                      <w:t>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B81FA3"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77C9E448" wp14:editId="174785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4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C14B" w14:textId="097A5164" w:rsidR="00960C36" w:rsidRDefault="00EC342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4BB86C" wp14:editId="236DCC74">
              <wp:simplePos x="0" y="0"/>
              <wp:positionH relativeFrom="column">
                <wp:posOffset>4885607</wp:posOffset>
              </wp:positionH>
              <wp:positionV relativeFrom="paragraph">
                <wp:posOffset>854682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CCB13" w14:textId="77777777" w:rsidR="00960C36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</w:t>
                          </w:r>
                          <w:proofErr w:type="gramEnd"/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nr. 19, 010312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București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Romania</w:t>
                          </w:r>
                        </w:p>
                        <w:p w14:paraId="44374ADB" w14:textId="77777777" w:rsidR="00960C36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83F7AD1" w14:textId="77777777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14:paraId="565773CC" w14:textId="77777777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74024B13" w14:textId="05C1355F" w:rsidR="00960C36" w:rsidRPr="009930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9930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9930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</w:t>
                          </w:r>
                          <w:r w:rsidR="00EC342A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BB8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4.7pt;margin-top:67.3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i5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" filled="f" stroked="f">
              <v:textbox>
                <w:txbxContent>
                  <w:p w14:paraId="11ECCB13" w14:textId="77777777" w:rsidR="00960C36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</w:t>
                    </w:r>
                    <w:proofErr w:type="gramEnd"/>
                    <w:r w:rsidRPr="009337DC">
                      <w:rPr>
                        <w:rFonts w:cs="Arial"/>
                        <w:sz w:val="12"/>
                        <w:szCs w:val="12"/>
                      </w:rPr>
                      <w:t>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, nr. 19, 010312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</w:rPr>
                      <w:t>București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</w:rPr>
                      <w:t>, Romania</w:t>
                    </w:r>
                  </w:p>
                  <w:p w14:paraId="44374ADB" w14:textId="77777777" w:rsidR="00960C36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83F7AD1" w14:textId="77777777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14:paraId="565773CC" w14:textId="77777777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74024B13" w14:textId="05C1355F" w:rsidR="00960C36" w:rsidRPr="009930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9930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Pr="0099306C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</w:t>
                    </w:r>
                    <w:r w:rsidR="00EC342A">
                      <w:rPr>
                        <w:rFonts w:cs="Arial"/>
                        <w:sz w:val="12"/>
                        <w:szCs w:val="12"/>
                        <w:lang w:val="fr-FR"/>
                      </w:rPr>
                      <w:t>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42063A60" wp14:editId="3DDD5335">
          <wp:simplePos x="0" y="0"/>
          <wp:positionH relativeFrom="page">
            <wp:posOffset>65405</wp:posOffset>
          </wp:positionH>
          <wp:positionV relativeFrom="page">
            <wp:posOffset>-184150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78B"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DC2F0F" wp14:editId="0FFCCA98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45FE" w14:textId="77777777" w:rsidR="00960C36" w:rsidRPr="006C3711" w:rsidRDefault="00960C36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DC2F0F" id="Text Box 8" o:spid="_x0000_s1029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V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" filled="f" stroked="f">
              <v:textbox>
                <w:txbxContent>
                  <w:p w14:paraId="096D45FE" w14:textId="77777777" w:rsidR="00960C36" w:rsidRPr="006C3711" w:rsidRDefault="00960C36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53"/>
    <w:multiLevelType w:val="hybridMultilevel"/>
    <w:tmpl w:val="8C5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B4C"/>
    <w:multiLevelType w:val="hybridMultilevel"/>
    <w:tmpl w:val="32BEF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7"/>
  </w:num>
  <w:num w:numId="15">
    <w:abstractNumId w:val="32"/>
  </w:num>
  <w:num w:numId="16">
    <w:abstractNumId w:val="26"/>
  </w:num>
  <w:num w:numId="17">
    <w:abstractNumId w:val="34"/>
  </w:num>
  <w:num w:numId="18">
    <w:abstractNumId w:val="24"/>
  </w:num>
  <w:num w:numId="19">
    <w:abstractNumId w:val="30"/>
  </w:num>
  <w:num w:numId="20">
    <w:abstractNumId w:val="28"/>
  </w:num>
  <w:num w:numId="21">
    <w:abstractNumId w:val="15"/>
  </w:num>
  <w:num w:numId="22">
    <w:abstractNumId w:val="5"/>
  </w:num>
  <w:num w:numId="23">
    <w:abstractNumId w:val="33"/>
  </w:num>
  <w:num w:numId="24">
    <w:abstractNumId w:val="13"/>
  </w:num>
  <w:num w:numId="25">
    <w:abstractNumId w:val="19"/>
  </w:num>
  <w:num w:numId="26">
    <w:abstractNumId w:val="0"/>
  </w:num>
  <w:num w:numId="27">
    <w:abstractNumId w:val="25"/>
  </w:num>
  <w:num w:numId="28">
    <w:abstractNumId w:val="20"/>
  </w:num>
  <w:num w:numId="29">
    <w:abstractNumId w:val="4"/>
  </w:num>
  <w:num w:numId="30">
    <w:abstractNumId w:val="29"/>
  </w:num>
  <w:num w:numId="31">
    <w:abstractNumId w:val="31"/>
  </w:num>
  <w:num w:numId="32">
    <w:abstractNumId w:val="27"/>
  </w:num>
  <w:num w:numId="33">
    <w:abstractNumId w:val="21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0C"/>
    <w:rsid w:val="0000309E"/>
    <w:rsid w:val="0000343E"/>
    <w:rsid w:val="000036A9"/>
    <w:rsid w:val="0002170F"/>
    <w:rsid w:val="0002311C"/>
    <w:rsid w:val="00032FC8"/>
    <w:rsid w:val="00046E78"/>
    <w:rsid w:val="00047615"/>
    <w:rsid w:val="00051248"/>
    <w:rsid w:val="0006247C"/>
    <w:rsid w:val="00067679"/>
    <w:rsid w:val="00070576"/>
    <w:rsid w:val="00085067"/>
    <w:rsid w:val="000A01F0"/>
    <w:rsid w:val="000A5C9A"/>
    <w:rsid w:val="000A69E3"/>
    <w:rsid w:val="000B1F3E"/>
    <w:rsid w:val="000C0DFD"/>
    <w:rsid w:val="000D574F"/>
    <w:rsid w:val="000F4E8D"/>
    <w:rsid w:val="000F4FBF"/>
    <w:rsid w:val="000F7878"/>
    <w:rsid w:val="00101989"/>
    <w:rsid w:val="00101F9C"/>
    <w:rsid w:val="00103EC6"/>
    <w:rsid w:val="001134FB"/>
    <w:rsid w:val="00117DC9"/>
    <w:rsid w:val="00160491"/>
    <w:rsid w:val="001721D9"/>
    <w:rsid w:val="001735C0"/>
    <w:rsid w:val="00181557"/>
    <w:rsid w:val="0019520B"/>
    <w:rsid w:val="001A18F0"/>
    <w:rsid w:val="001A74C1"/>
    <w:rsid w:val="001B058D"/>
    <w:rsid w:val="001B4F3B"/>
    <w:rsid w:val="001C6A63"/>
    <w:rsid w:val="001C7ABB"/>
    <w:rsid w:val="001D394F"/>
    <w:rsid w:val="001D5929"/>
    <w:rsid w:val="001D5EE9"/>
    <w:rsid w:val="001E29DF"/>
    <w:rsid w:val="001F272D"/>
    <w:rsid w:val="001F62E2"/>
    <w:rsid w:val="0021381E"/>
    <w:rsid w:val="00223499"/>
    <w:rsid w:val="002315A9"/>
    <w:rsid w:val="002327DD"/>
    <w:rsid w:val="0024331C"/>
    <w:rsid w:val="0026388B"/>
    <w:rsid w:val="00271A3A"/>
    <w:rsid w:val="002831A1"/>
    <w:rsid w:val="002949CE"/>
    <w:rsid w:val="002B1258"/>
    <w:rsid w:val="002B6E40"/>
    <w:rsid w:val="002C1384"/>
    <w:rsid w:val="002C3881"/>
    <w:rsid w:val="002C3DEC"/>
    <w:rsid w:val="002D3E92"/>
    <w:rsid w:val="002E0E1F"/>
    <w:rsid w:val="002E21D3"/>
    <w:rsid w:val="003001EB"/>
    <w:rsid w:val="00307545"/>
    <w:rsid w:val="003162D0"/>
    <w:rsid w:val="003248D5"/>
    <w:rsid w:val="00332CB8"/>
    <w:rsid w:val="003332F3"/>
    <w:rsid w:val="00347B15"/>
    <w:rsid w:val="003561CF"/>
    <w:rsid w:val="0036470E"/>
    <w:rsid w:val="003709B3"/>
    <w:rsid w:val="003839C0"/>
    <w:rsid w:val="003A0F0A"/>
    <w:rsid w:val="003A3751"/>
    <w:rsid w:val="003B14DA"/>
    <w:rsid w:val="003B1ED9"/>
    <w:rsid w:val="003C4EAD"/>
    <w:rsid w:val="003E37C9"/>
    <w:rsid w:val="003F7448"/>
    <w:rsid w:val="00420CF3"/>
    <w:rsid w:val="00426BBD"/>
    <w:rsid w:val="00436BE1"/>
    <w:rsid w:val="00440360"/>
    <w:rsid w:val="0045591F"/>
    <w:rsid w:val="00481840"/>
    <w:rsid w:val="00486AF2"/>
    <w:rsid w:val="0049246A"/>
    <w:rsid w:val="004A2F9E"/>
    <w:rsid w:val="004C33D3"/>
    <w:rsid w:val="004D2C0E"/>
    <w:rsid w:val="004D650A"/>
    <w:rsid w:val="004F3F17"/>
    <w:rsid w:val="004F5504"/>
    <w:rsid w:val="00501562"/>
    <w:rsid w:val="00501BE3"/>
    <w:rsid w:val="005225D4"/>
    <w:rsid w:val="005248EB"/>
    <w:rsid w:val="00534BF2"/>
    <w:rsid w:val="00542E09"/>
    <w:rsid w:val="005476BD"/>
    <w:rsid w:val="00554CFD"/>
    <w:rsid w:val="0055678B"/>
    <w:rsid w:val="0059214F"/>
    <w:rsid w:val="00592A29"/>
    <w:rsid w:val="005B2107"/>
    <w:rsid w:val="005B299E"/>
    <w:rsid w:val="005C0176"/>
    <w:rsid w:val="005D0B16"/>
    <w:rsid w:val="005D6914"/>
    <w:rsid w:val="005F1A6F"/>
    <w:rsid w:val="006028C1"/>
    <w:rsid w:val="0060340D"/>
    <w:rsid w:val="00604808"/>
    <w:rsid w:val="00615ED8"/>
    <w:rsid w:val="00641EFC"/>
    <w:rsid w:val="00645E24"/>
    <w:rsid w:val="00647F09"/>
    <w:rsid w:val="006574B6"/>
    <w:rsid w:val="00671BD0"/>
    <w:rsid w:val="006725B7"/>
    <w:rsid w:val="00682B1C"/>
    <w:rsid w:val="006844C0"/>
    <w:rsid w:val="00686636"/>
    <w:rsid w:val="0068721E"/>
    <w:rsid w:val="00690AA8"/>
    <w:rsid w:val="00694104"/>
    <w:rsid w:val="006B4C83"/>
    <w:rsid w:val="006C1600"/>
    <w:rsid w:val="006C2460"/>
    <w:rsid w:val="006C3711"/>
    <w:rsid w:val="006C5460"/>
    <w:rsid w:val="006C7B3A"/>
    <w:rsid w:val="006F1C59"/>
    <w:rsid w:val="006F5730"/>
    <w:rsid w:val="00712510"/>
    <w:rsid w:val="00714C4C"/>
    <w:rsid w:val="007449DD"/>
    <w:rsid w:val="0074513B"/>
    <w:rsid w:val="0074564C"/>
    <w:rsid w:val="007526C8"/>
    <w:rsid w:val="00757A1C"/>
    <w:rsid w:val="00772FD6"/>
    <w:rsid w:val="00773C4E"/>
    <w:rsid w:val="00783DD2"/>
    <w:rsid w:val="00791824"/>
    <w:rsid w:val="00793740"/>
    <w:rsid w:val="007D17A2"/>
    <w:rsid w:val="007D7B68"/>
    <w:rsid w:val="007E0D5E"/>
    <w:rsid w:val="007F12C7"/>
    <w:rsid w:val="007F42E3"/>
    <w:rsid w:val="0080520E"/>
    <w:rsid w:val="00824CE1"/>
    <w:rsid w:val="00846C4B"/>
    <w:rsid w:val="00870718"/>
    <w:rsid w:val="0087148F"/>
    <w:rsid w:val="00873E6D"/>
    <w:rsid w:val="0087623B"/>
    <w:rsid w:val="0088033C"/>
    <w:rsid w:val="008844E1"/>
    <w:rsid w:val="00894171"/>
    <w:rsid w:val="008A1431"/>
    <w:rsid w:val="008A328A"/>
    <w:rsid w:val="008A544C"/>
    <w:rsid w:val="008B1DFA"/>
    <w:rsid w:val="008C1187"/>
    <w:rsid w:val="008D79D1"/>
    <w:rsid w:val="008F00B0"/>
    <w:rsid w:val="00905B0F"/>
    <w:rsid w:val="00915EC0"/>
    <w:rsid w:val="00916006"/>
    <w:rsid w:val="00924359"/>
    <w:rsid w:val="00925E3B"/>
    <w:rsid w:val="00926E28"/>
    <w:rsid w:val="009337DC"/>
    <w:rsid w:val="009338FA"/>
    <w:rsid w:val="00936EFB"/>
    <w:rsid w:val="00940E0C"/>
    <w:rsid w:val="00945485"/>
    <w:rsid w:val="00960C36"/>
    <w:rsid w:val="00983F14"/>
    <w:rsid w:val="00992FB7"/>
    <w:rsid w:val="0099306C"/>
    <w:rsid w:val="00995A5A"/>
    <w:rsid w:val="00995F5F"/>
    <w:rsid w:val="009A2867"/>
    <w:rsid w:val="009A4826"/>
    <w:rsid w:val="009B65C6"/>
    <w:rsid w:val="009C5A97"/>
    <w:rsid w:val="009C5E28"/>
    <w:rsid w:val="009F4B54"/>
    <w:rsid w:val="009F7194"/>
    <w:rsid w:val="00A00719"/>
    <w:rsid w:val="00A07635"/>
    <w:rsid w:val="00A07E18"/>
    <w:rsid w:val="00A21627"/>
    <w:rsid w:val="00A26285"/>
    <w:rsid w:val="00A405E1"/>
    <w:rsid w:val="00A600E7"/>
    <w:rsid w:val="00A72A0B"/>
    <w:rsid w:val="00A81178"/>
    <w:rsid w:val="00A830E4"/>
    <w:rsid w:val="00AA1524"/>
    <w:rsid w:val="00AA4A1E"/>
    <w:rsid w:val="00AC039F"/>
    <w:rsid w:val="00AC1DD3"/>
    <w:rsid w:val="00AC733F"/>
    <w:rsid w:val="00AF2A8B"/>
    <w:rsid w:val="00B009AF"/>
    <w:rsid w:val="00B10841"/>
    <w:rsid w:val="00B43E14"/>
    <w:rsid w:val="00B53611"/>
    <w:rsid w:val="00B71005"/>
    <w:rsid w:val="00B7179B"/>
    <w:rsid w:val="00B752C6"/>
    <w:rsid w:val="00B81FA3"/>
    <w:rsid w:val="00B85D94"/>
    <w:rsid w:val="00B909F5"/>
    <w:rsid w:val="00B94A5F"/>
    <w:rsid w:val="00B97541"/>
    <w:rsid w:val="00BB166E"/>
    <w:rsid w:val="00BC0F15"/>
    <w:rsid w:val="00BC49D5"/>
    <w:rsid w:val="00BE2E8B"/>
    <w:rsid w:val="00BE3333"/>
    <w:rsid w:val="00BF4DA0"/>
    <w:rsid w:val="00BF5F70"/>
    <w:rsid w:val="00BF708E"/>
    <w:rsid w:val="00C00767"/>
    <w:rsid w:val="00C01E86"/>
    <w:rsid w:val="00C056B9"/>
    <w:rsid w:val="00C1203F"/>
    <w:rsid w:val="00C16A00"/>
    <w:rsid w:val="00C354D0"/>
    <w:rsid w:val="00C54AF0"/>
    <w:rsid w:val="00C56AE6"/>
    <w:rsid w:val="00C6636C"/>
    <w:rsid w:val="00C82779"/>
    <w:rsid w:val="00C8780E"/>
    <w:rsid w:val="00C90538"/>
    <w:rsid w:val="00C90F77"/>
    <w:rsid w:val="00CA0777"/>
    <w:rsid w:val="00CA13B0"/>
    <w:rsid w:val="00CA547A"/>
    <w:rsid w:val="00CB3D03"/>
    <w:rsid w:val="00CC62C2"/>
    <w:rsid w:val="00CD29A6"/>
    <w:rsid w:val="00CE0545"/>
    <w:rsid w:val="00CE1C80"/>
    <w:rsid w:val="00CE22C8"/>
    <w:rsid w:val="00CE2A72"/>
    <w:rsid w:val="00D05529"/>
    <w:rsid w:val="00D07B43"/>
    <w:rsid w:val="00D117C5"/>
    <w:rsid w:val="00D12844"/>
    <w:rsid w:val="00D176D9"/>
    <w:rsid w:val="00D17865"/>
    <w:rsid w:val="00D209F7"/>
    <w:rsid w:val="00D23669"/>
    <w:rsid w:val="00D26477"/>
    <w:rsid w:val="00D27833"/>
    <w:rsid w:val="00D30774"/>
    <w:rsid w:val="00D3780F"/>
    <w:rsid w:val="00D45D6B"/>
    <w:rsid w:val="00D53DBD"/>
    <w:rsid w:val="00D84E07"/>
    <w:rsid w:val="00DB7ED7"/>
    <w:rsid w:val="00DC63EC"/>
    <w:rsid w:val="00DC65BF"/>
    <w:rsid w:val="00DD052A"/>
    <w:rsid w:val="00DD376B"/>
    <w:rsid w:val="00DE5182"/>
    <w:rsid w:val="00DF6F7F"/>
    <w:rsid w:val="00E11438"/>
    <w:rsid w:val="00E259E7"/>
    <w:rsid w:val="00E46EC8"/>
    <w:rsid w:val="00E47C2C"/>
    <w:rsid w:val="00E6722C"/>
    <w:rsid w:val="00E718F3"/>
    <w:rsid w:val="00E83199"/>
    <w:rsid w:val="00E907B6"/>
    <w:rsid w:val="00E950DE"/>
    <w:rsid w:val="00E95FED"/>
    <w:rsid w:val="00E97E8E"/>
    <w:rsid w:val="00EA568E"/>
    <w:rsid w:val="00EB5672"/>
    <w:rsid w:val="00EC342A"/>
    <w:rsid w:val="00ED18C5"/>
    <w:rsid w:val="00ED510B"/>
    <w:rsid w:val="00ED64E9"/>
    <w:rsid w:val="00EE2373"/>
    <w:rsid w:val="00EE37C4"/>
    <w:rsid w:val="00EF207C"/>
    <w:rsid w:val="00F01EDA"/>
    <w:rsid w:val="00F24DEB"/>
    <w:rsid w:val="00F35CE2"/>
    <w:rsid w:val="00F43FFC"/>
    <w:rsid w:val="00F4599C"/>
    <w:rsid w:val="00F631A3"/>
    <w:rsid w:val="00F63252"/>
    <w:rsid w:val="00F67EFC"/>
    <w:rsid w:val="00F73972"/>
    <w:rsid w:val="00F77D39"/>
    <w:rsid w:val="00F803E5"/>
    <w:rsid w:val="00F825BA"/>
    <w:rsid w:val="00F84D2A"/>
    <w:rsid w:val="00FB6B6F"/>
    <w:rsid w:val="00FC6864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3A9C02"/>
  <w15:docId w15:val="{CBF15369-BEB9-4186-BCCD-3F2DA4B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Referincomentariu">
    <w:name w:val="annotation reference"/>
    <w:uiPriority w:val="99"/>
    <w:semiHidden/>
    <w:unhideWhenUsed/>
    <w:rsid w:val="00A26285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A26285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A26285"/>
    <w:rPr>
      <w:rFonts w:ascii="Calibri" w:eastAsia="Calibri" w:hAnsi="Calibri"/>
      <w:sz w:val="19"/>
      <w:lang w:val="en-GB" w:eastAsia="en-US"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26285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26285"/>
    <w:rPr>
      <w:rFonts w:ascii="Calibri" w:eastAsia="Calibri" w:hAnsi="Calibri"/>
      <w:b/>
      <w:bCs/>
      <w:sz w:val="19"/>
      <w:lang w:val="en-GB" w:eastAsia="en-US" w:bidi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752C6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752C6"/>
    <w:rPr>
      <w:rFonts w:ascii="Calibri" w:eastAsia="Calibri" w:hAnsi="Calibri"/>
      <w:sz w:val="19"/>
      <w:lang w:val="en-GB" w:eastAsia="en-US" w:bidi="ar-SA"/>
    </w:rPr>
  </w:style>
  <w:style w:type="character" w:styleId="Referinnotdesubsol">
    <w:name w:val="footnote reference"/>
    <w:uiPriority w:val="99"/>
    <w:semiHidden/>
    <w:unhideWhenUsed/>
    <w:rsid w:val="00B752C6"/>
    <w:rPr>
      <w:rFonts w:ascii="Arial" w:hAnsi="Arial"/>
      <w:sz w:val="19"/>
      <w:vertAlign w:val="superscrip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818F-BA48-4404-86CA-FDD8F615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multiple.dot</Template>
  <TotalTime>47</TotalTime>
  <Pages>1</Pages>
  <Words>1535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OAR</dc:creator>
  <cp:lastModifiedBy>Adriana Iordache</cp:lastModifiedBy>
  <cp:revision>16</cp:revision>
  <cp:lastPrinted>2015-12-21T12:13:00Z</cp:lastPrinted>
  <dcterms:created xsi:type="dcterms:W3CDTF">2017-05-26T18:48:00Z</dcterms:created>
  <dcterms:modified xsi:type="dcterms:W3CDTF">2018-01-04T13:18:00Z</dcterms:modified>
</cp:coreProperties>
</file>