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79697" w14:textId="728C66A7" w:rsidR="00C743A9" w:rsidRDefault="006110D5">
      <w:pPr>
        <w:pStyle w:val="Listparagraf1"/>
        <w:autoSpaceDE w:val="0"/>
        <w:spacing w:after="0" w:line="240" w:lineRule="auto"/>
        <w:ind w:left="0"/>
        <w:jc w:val="right"/>
        <w:rPr>
          <w:rFonts w:ascii="Arial" w:hAnsi="Arial" w:cs="Arial"/>
          <w:b/>
          <w:bCs/>
        </w:rPr>
      </w:pPr>
      <w:r>
        <w:rPr>
          <w:rFonts w:ascii="Arial" w:hAnsi="Arial" w:cs="Arial"/>
          <w:b/>
          <w:bCs/>
        </w:rPr>
        <w:t xml:space="preserve">Anexa nr. 1 la adresa OAR nr. </w:t>
      </w:r>
      <w:r w:rsidR="001032C7">
        <w:rPr>
          <w:rFonts w:ascii="Arial" w:hAnsi="Arial" w:cs="Arial"/>
          <w:b/>
          <w:bCs/>
        </w:rPr>
        <w:t>1785/27.12.2021</w:t>
      </w:r>
    </w:p>
    <w:p w14:paraId="37179698" w14:textId="77777777" w:rsidR="00C743A9" w:rsidRDefault="00C743A9">
      <w:pPr>
        <w:pStyle w:val="Listparagraf1"/>
        <w:autoSpaceDE w:val="0"/>
        <w:spacing w:after="0" w:line="240" w:lineRule="auto"/>
        <w:ind w:left="0"/>
        <w:jc w:val="right"/>
        <w:rPr>
          <w:rFonts w:ascii="Arial" w:hAnsi="Arial" w:cs="Arial"/>
        </w:rPr>
      </w:pPr>
    </w:p>
    <w:p w14:paraId="37179699" w14:textId="77777777" w:rsidR="00C743A9" w:rsidRDefault="00C743A9">
      <w:pPr>
        <w:pStyle w:val="Listparagraf1"/>
        <w:autoSpaceDE w:val="0"/>
        <w:spacing w:after="0" w:line="240" w:lineRule="auto"/>
        <w:jc w:val="both"/>
        <w:rPr>
          <w:rFonts w:ascii="Arial" w:hAnsi="Arial" w:cs="Arial"/>
        </w:rPr>
      </w:pPr>
    </w:p>
    <w:p w14:paraId="3717969A" w14:textId="77777777" w:rsidR="00C743A9" w:rsidRDefault="006110D5">
      <w:pPr>
        <w:pStyle w:val="Listparagraf1"/>
        <w:autoSpaceDE w:val="0"/>
        <w:ind w:left="0"/>
        <w:jc w:val="both"/>
      </w:pPr>
      <w:r>
        <w:rPr>
          <w:rStyle w:val="Fontdeparagrafimplicit1"/>
          <w:rFonts w:ascii="Arial" w:hAnsi="Arial" w:cs="Arial"/>
          <w:b/>
          <w:bCs/>
        </w:rPr>
        <w:t>Tabel comparativ privind Proiect de Lege pentru modificrea art.36 1 lit.c) din Legea nr. 350/2001 privind amenajarea teritorului şi urbanismul(</w:t>
      </w:r>
      <w:hyperlink r:id="rId6" w:history="1">
        <w:r>
          <w:rPr>
            <w:rStyle w:val="Hyperlink"/>
            <w:rFonts w:ascii="Arial" w:hAnsi="Arial" w:cs="Arial"/>
            <w:b/>
            <w:bCs/>
          </w:rPr>
          <w:t>PL-x nr.201/2020</w:t>
        </w:r>
      </w:hyperlink>
      <w:r>
        <w:rPr>
          <w:rStyle w:val="Fontdeparagrafimplicit1"/>
          <w:rFonts w:ascii="Arial" w:hAnsi="Arial" w:cs="Arial"/>
          <w:b/>
          <w:bCs/>
        </w:rPr>
        <w:t>) și Proiect de Lege privind aprobarea Ordonanţei de urgenţă a Guvernului nr.79/2021 pentru modificarea Legii nr.350/2001 privind amenajarea teritoriului şi urbanismul (</w:t>
      </w:r>
      <w:hyperlink r:id="rId7" w:history="1">
        <w:r>
          <w:rPr>
            <w:rStyle w:val="Hyperlink"/>
            <w:rFonts w:ascii="Arial" w:hAnsi="Arial" w:cs="Arial"/>
            <w:b/>
            <w:bCs/>
          </w:rPr>
          <w:t>PL-x nr. 359/2021</w:t>
        </w:r>
      </w:hyperlink>
      <w:r>
        <w:rPr>
          <w:rStyle w:val="Fontdeparagrafimplicit1"/>
          <w:rFonts w:ascii="Arial" w:hAnsi="Arial" w:cs="Arial"/>
          <w:b/>
          <w:bCs/>
        </w:rPr>
        <w:t>)</w:t>
      </w:r>
    </w:p>
    <w:p w14:paraId="3717969B" w14:textId="77777777" w:rsidR="00C743A9" w:rsidRDefault="00C743A9">
      <w:pPr>
        <w:pStyle w:val="Listparagraf1"/>
        <w:autoSpaceDE w:val="0"/>
        <w:spacing w:after="0" w:line="240" w:lineRule="auto"/>
        <w:jc w:val="both"/>
        <w:rPr>
          <w:rFonts w:ascii="Arial" w:hAnsi="Arial" w:cs="Arial"/>
          <w:b/>
          <w:bCs/>
        </w:rPr>
      </w:pPr>
    </w:p>
    <w:p w14:paraId="3717969C" w14:textId="77777777" w:rsidR="00C743A9" w:rsidRDefault="00C743A9">
      <w:pPr>
        <w:pStyle w:val="Listparagraf1"/>
        <w:autoSpaceDE w:val="0"/>
        <w:spacing w:after="0" w:line="240" w:lineRule="auto"/>
        <w:jc w:val="both"/>
        <w:rPr>
          <w:rFonts w:ascii="Arial" w:hAnsi="Arial" w:cs="Arial"/>
        </w:rPr>
      </w:pPr>
    </w:p>
    <w:p w14:paraId="3717969D" w14:textId="77777777" w:rsidR="00C743A9" w:rsidRDefault="00C743A9">
      <w:pPr>
        <w:pStyle w:val="Listparagraf1"/>
        <w:autoSpaceDE w:val="0"/>
        <w:spacing w:after="0" w:line="240" w:lineRule="auto"/>
        <w:jc w:val="both"/>
        <w:rPr>
          <w:rFonts w:ascii="Arial" w:hAnsi="Arial" w:cs="Arial"/>
        </w:rPr>
      </w:pPr>
    </w:p>
    <w:tbl>
      <w:tblPr>
        <w:tblW w:w="9923" w:type="dxa"/>
        <w:tblInd w:w="-289" w:type="dxa"/>
        <w:tblCellMar>
          <w:left w:w="10" w:type="dxa"/>
          <w:right w:w="10" w:type="dxa"/>
        </w:tblCellMar>
        <w:tblLook w:val="0000" w:firstRow="0" w:lastRow="0" w:firstColumn="0" w:lastColumn="0" w:noHBand="0" w:noVBand="0"/>
      </w:tblPr>
      <w:tblGrid>
        <w:gridCol w:w="5201"/>
        <w:gridCol w:w="4722"/>
      </w:tblGrid>
      <w:tr w:rsidR="00C743A9" w14:paraId="371796A2" w14:textId="77777777">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7969E" w14:textId="77777777" w:rsidR="00C743A9" w:rsidRDefault="001032C7">
            <w:pPr>
              <w:pStyle w:val="Listparagraf1"/>
              <w:autoSpaceDE w:val="0"/>
              <w:spacing w:after="0" w:line="240" w:lineRule="auto"/>
              <w:ind w:left="0"/>
              <w:jc w:val="both"/>
            </w:pPr>
            <w:hyperlink r:id="rId8" w:history="1">
              <w:r w:rsidR="006110D5">
                <w:rPr>
                  <w:rStyle w:val="Hyperlink"/>
                  <w:rFonts w:ascii="Arial" w:hAnsi="Arial" w:cs="Arial"/>
                  <w:b/>
                  <w:bCs/>
                </w:rPr>
                <w:t>PL-x nr.201/2020</w:t>
              </w:r>
            </w:hyperlink>
          </w:p>
          <w:p w14:paraId="3717969F" w14:textId="77777777" w:rsidR="00C743A9" w:rsidRDefault="006110D5">
            <w:pPr>
              <w:pStyle w:val="Listparagraf1"/>
              <w:autoSpaceDE w:val="0"/>
              <w:spacing w:after="0" w:line="240" w:lineRule="auto"/>
              <w:ind w:left="0"/>
              <w:jc w:val="both"/>
            </w:pPr>
            <w:r>
              <w:rPr>
                <w:rStyle w:val="Fontdeparagrafimplicit1"/>
                <w:rFonts w:ascii="Arial" w:hAnsi="Arial" w:cs="Arial"/>
                <w:b/>
                <w:bCs/>
              </w:rPr>
              <w:t>Forma transmisă spre reexaminare la 16 noiembrie 2020</w:t>
            </w:r>
          </w:p>
        </w:tc>
        <w:tc>
          <w:tcPr>
            <w:tcW w:w="4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796A0" w14:textId="77777777" w:rsidR="00C743A9" w:rsidRDefault="001032C7">
            <w:pPr>
              <w:pStyle w:val="Listparagraf1"/>
              <w:autoSpaceDE w:val="0"/>
              <w:spacing w:after="0" w:line="240" w:lineRule="auto"/>
              <w:ind w:left="0"/>
              <w:jc w:val="both"/>
            </w:pPr>
            <w:hyperlink r:id="rId9" w:history="1">
              <w:r w:rsidR="006110D5">
                <w:rPr>
                  <w:rStyle w:val="Hyperlink"/>
                  <w:rFonts w:ascii="Arial" w:hAnsi="Arial" w:cs="Arial"/>
                  <w:b/>
                  <w:bCs/>
                </w:rPr>
                <w:t>PL-x nr. 359/2021</w:t>
              </w:r>
            </w:hyperlink>
          </w:p>
          <w:p w14:paraId="371796A1" w14:textId="77777777" w:rsidR="00C743A9" w:rsidRDefault="006110D5">
            <w:pPr>
              <w:pStyle w:val="Listparagraf1"/>
              <w:autoSpaceDE w:val="0"/>
              <w:spacing w:after="0" w:line="240" w:lineRule="auto"/>
              <w:ind w:left="0"/>
              <w:jc w:val="both"/>
              <w:rPr>
                <w:rFonts w:ascii="Arial" w:hAnsi="Arial" w:cs="Arial"/>
                <w:b/>
                <w:bCs/>
              </w:rPr>
            </w:pPr>
            <w:r>
              <w:rPr>
                <w:rFonts w:ascii="Arial" w:hAnsi="Arial" w:cs="Arial"/>
                <w:b/>
                <w:bCs/>
              </w:rPr>
              <w:t>Forma adoptată la 15 decembrie 2021</w:t>
            </w:r>
          </w:p>
        </w:tc>
      </w:tr>
      <w:tr w:rsidR="00C743A9" w14:paraId="371796A5" w14:textId="77777777">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796A3" w14:textId="77777777" w:rsidR="00C743A9" w:rsidRDefault="006110D5">
            <w:pPr>
              <w:pStyle w:val="Listparagraf1"/>
              <w:autoSpaceDE w:val="0"/>
              <w:spacing w:after="0" w:line="240" w:lineRule="auto"/>
              <w:ind w:left="0"/>
              <w:jc w:val="both"/>
            </w:pPr>
            <w:r>
              <w:t>Art. 361 . – Funcţia de arhitect-şef este ocupată, în condiţiile legii, de un funcţionar public, specialist atestat de Registrul Urbaniştilor din România, având formaţia profesională după cum urmează:</w:t>
            </w:r>
          </w:p>
        </w:tc>
        <w:tc>
          <w:tcPr>
            <w:tcW w:w="4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796A4" w14:textId="77777777" w:rsidR="00C743A9" w:rsidRDefault="006110D5">
            <w:pPr>
              <w:pStyle w:val="Listparagraf1"/>
              <w:autoSpaceDE w:val="0"/>
              <w:spacing w:after="0" w:line="240" w:lineRule="auto"/>
              <w:ind w:left="0"/>
              <w:jc w:val="both"/>
            </w:pPr>
            <w:r>
              <w:t>Art. 361. - (1) Funcţia de arhitectşef este ocupată, în condiţiile legii, de un funcţionar public, având formaţia profesională după cum urmează:</w:t>
            </w:r>
          </w:p>
        </w:tc>
      </w:tr>
      <w:tr w:rsidR="00C743A9" w14:paraId="371796A8" w14:textId="77777777">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796A6" w14:textId="77777777" w:rsidR="00C743A9" w:rsidRDefault="006110D5">
            <w:pPr>
              <w:pStyle w:val="Listparagraf1"/>
              <w:autoSpaceDE w:val="0"/>
              <w:spacing w:after="0" w:line="240" w:lineRule="auto"/>
              <w:ind w:left="0"/>
              <w:jc w:val="both"/>
            </w:pPr>
            <w:r>
              <w:t>a) de arhitect diplomat sau urbanist diplomat, arhitect sau urbanist absolvent cu licenţă şi master ori studii postuniversitare în domeniul urbanismului şi amenajării teritoriului, la nivelul judeţelor.</w:t>
            </w:r>
          </w:p>
        </w:tc>
        <w:tc>
          <w:tcPr>
            <w:tcW w:w="4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796A7" w14:textId="77777777" w:rsidR="00C743A9" w:rsidRDefault="006110D5">
            <w:pPr>
              <w:pStyle w:val="Listparagraf1"/>
              <w:autoSpaceDE w:val="0"/>
              <w:spacing w:after="0" w:line="240" w:lineRule="auto"/>
              <w:ind w:left="0"/>
              <w:jc w:val="both"/>
            </w:pPr>
            <w:r>
              <w:t>a) de arhitect diplomat sau urbanist diplomat, arhitect sau urbanist absolvent cu licenţă şi master ori studii postuniversitare în domeniul urbanismului şi amenajării teritoriului, la nivelul judeţelor, municipiilor reşedinţă de judeţ, municipiului Bucureşti şi sectoarelor municipiului Bucureşti;</w:t>
            </w:r>
          </w:p>
        </w:tc>
      </w:tr>
      <w:tr w:rsidR="00C743A9" w14:paraId="371796AB" w14:textId="77777777">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796A9" w14:textId="77777777" w:rsidR="00C743A9" w:rsidRDefault="006110D5">
            <w:pPr>
              <w:pStyle w:val="Listparagraf1"/>
              <w:autoSpaceDE w:val="0"/>
              <w:spacing w:after="0" w:line="240" w:lineRule="auto"/>
              <w:ind w:left="0"/>
              <w:jc w:val="both"/>
            </w:pPr>
            <w:r>
              <w:t>b) de arhitect diplomat sau urbanist diplomat, arhitect sau urbanist, de inginer în domeniul construcțiilor sau inginer cu specialitatea inginerie economică în construcții, absolvent cu licenţă şi master ori studii postuniversitare în domeniul urbanismului şi amenajării teritoriului, 2 la municipiile reşedinţă de judeţ, municipiului Bucureşti şi sectoarelor municipiului Bucureşti;</w:t>
            </w:r>
          </w:p>
        </w:tc>
        <w:tc>
          <w:tcPr>
            <w:tcW w:w="4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796AA" w14:textId="77777777" w:rsidR="00C743A9" w:rsidRDefault="006110D5">
            <w:pPr>
              <w:pStyle w:val="Listparagraf1"/>
              <w:autoSpaceDE w:val="0"/>
              <w:spacing w:after="0" w:line="240" w:lineRule="auto"/>
              <w:ind w:left="0"/>
              <w:jc w:val="both"/>
            </w:pPr>
            <w:r>
              <w:t>b) de arhitect diplomat, urbanist diplomat sau de conductor arhitect, precum şi de inginer în domeniul construcţiilor sau inginer cu specialitatea inginerie economică în construcţii, absolvenţi ai cursurilor de formare profesională continuă de specialitate în domeniul amenajării teritoriului, urbanismului şi autorizării construcţiilor, la nivelul municipiilor, altele decât cele prevăzute la lit. a), şi oraşelor;</w:t>
            </w:r>
          </w:p>
        </w:tc>
      </w:tr>
      <w:tr w:rsidR="00C743A9" w14:paraId="371796AE" w14:textId="77777777">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796AC" w14:textId="77777777" w:rsidR="00C743A9" w:rsidRDefault="006110D5">
            <w:pPr>
              <w:pStyle w:val="Listparagraf1"/>
              <w:autoSpaceDE w:val="0"/>
              <w:spacing w:after="0" w:line="240" w:lineRule="auto"/>
              <w:ind w:left="0"/>
              <w:jc w:val="both"/>
            </w:pPr>
            <w:r>
              <w:t>c) de arhitect diplomat, urbanist diplomat, arhitect sau urbanist ori de inginer urbanist, de inginer în domeniul construcțiilor sau inginer cu specialitatea inginerie economică în construcții, absolvent de master sau studii postuniversitare în domeniul urbanismului și amenajării teritoriului, la nivelul municipiilor;</w:t>
            </w:r>
          </w:p>
        </w:tc>
        <w:tc>
          <w:tcPr>
            <w:tcW w:w="4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796AD" w14:textId="77777777" w:rsidR="00C743A9" w:rsidRDefault="006110D5">
            <w:pPr>
              <w:pStyle w:val="Listparagraf1"/>
              <w:autoSpaceDE w:val="0"/>
              <w:spacing w:after="0" w:line="240" w:lineRule="auto"/>
              <w:ind w:left="0"/>
              <w:jc w:val="both"/>
            </w:pPr>
            <w:r>
              <w:t>c) de arhitect diplomat, urbanist diplomat sau de conductor arhitect, precum şi de inginer sau subinginer în domeniul construcţiilor sau inginer cu specialitatea inginerie economică în construcţii, absolvenţi ai cursurilor de formare profesională continuă de specialitate în domeniul amenajării teritoriului, urbanismului şi autorizării construcţiilor, la nivelul comunelor.</w:t>
            </w:r>
          </w:p>
        </w:tc>
      </w:tr>
      <w:tr w:rsidR="00C743A9" w14:paraId="371796B1" w14:textId="77777777">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796AF" w14:textId="77777777" w:rsidR="00C743A9" w:rsidRDefault="006110D5">
            <w:pPr>
              <w:pStyle w:val="Listparagraf1"/>
              <w:autoSpaceDE w:val="0"/>
              <w:spacing w:after="0" w:line="240" w:lineRule="auto"/>
              <w:ind w:left="0"/>
              <w:jc w:val="both"/>
            </w:pPr>
            <w:r>
              <w:t>d) de arhitect diplomat, urbanist diplomat, arhitect sau urbanist ori de inginer urbanist, de inginer în domeniul construcțiilor sau inginer cu specialitatea inginerie economică în construcții, absolvent de master sau studii postuniversitare în domeniul urbanismului și amenajării teritoriului, absolvent al cursurilor de formare profesională continuă de specialitate în domeniul amenajării teritoriului, urbanismului și autorizării construcțiilor, organizate conform art. 36 alin. (10), la nivelul orașelor;</w:t>
            </w:r>
          </w:p>
        </w:tc>
        <w:tc>
          <w:tcPr>
            <w:tcW w:w="4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796B0" w14:textId="77777777" w:rsidR="00C743A9" w:rsidRDefault="00C743A9">
            <w:pPr>
              <w:pStyle w:val="Listparagraf1"/>
              <w:autoSpaceDE w:val="0"/>
              <w:spacing w:after="0" w:line="240" w:lineRule="auto"/>
              <w:ind w:left="0"/>
              <w:jc w:val="both"/>
              <w:rPr>
                <w:rFonts w:ascii="Arial" w:hAnsi="Arial" w:cs="Arial"/>
              </w:rPr>
            </w:pPr>
          </w:p>
        </w:tc>
      </w:tr>
      <w:tr w:rsidR="00C743A9" w14:paraId="371796B4" w14:textId="77777777">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796B2" w14:textId="77777777" w:rsidR="00C743A9" w:rsidRDefault="006110D5">
            <w:pPr>
              <w:pStyle w:val="Listparagraf1"/>
              <w:autoSpaceDE w:val="0"/>
              <w:spacing w:after="0" w:line="240" w:lineRule="auto"/>
              <w:ind w:left="0"/>
              <w:jc w:val="both"/>
            </w:pPr>
            <w:r>
              <w:lastRenderedPageBreak/>
              <w:t>e) de arhitect diplomat, urbanist diplomat sau de conductor arhitect, inginer sau subinginer în domeniul construcţiilor, sau inginer cu specialitatea inginerie economică în construcții, absolvent al cursurilor de formare profesională continuă de specialitate în domeniul amenajării teritoriului, urbanismului şi autorizării construcţiilor, organizate conform art. 36 alin. (10), la nivelul comunelor.</w:t>
            </w:r>
          </w:p>
        </w:tc>
        <w:tc>
          <w:tcPr>
            <w:tcW w:w="4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796B3" w14:textId="77777777" w:rsidR="00C743A9" w:rsidRDefault="00C743A9">
            <w:pPr>
              <w:pStyle w:val="Listparagraf1"/>
              <w:autoSpaceDE w:val="0"/>
              <w:spacing w:after="0" w:line="240" w:lineRule="auto"/>
              <w:ind w:left="0"/>
              <w:jc w:val="both"/>
              <w:rPr>
                <w:rFonts w:ascii="Arial" w:hAnsi="Arial" w:cs="Arial"/>
              </w:rPr>
            </w:pPr>
          </w:p>
        </w:tc>
      </w:tr>
    </w:tbl>
    <w:p w14:paraId="371796B5" w14:textId="77777777" w:rsidR="00C743A9" w:rsidRDefault="00C743A9"/>
    <w:sectPr w:rsidR="00C743A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796B8" w14:textId="77777777" w:rsidR="0095456F" w:rsidRDefault="006110D5">
      <w:pPr>
        <w:spacing w:after="0" w:line="240" w:lineRule="auto"/>
      </w:pPr>
      <w:r>
        <w:separator/>
      </w:r>
    </w:p>
  </w:endnote>
  <w:endnote w:type="continuationSeparator" w:id="0">
    <w:p w14:paraId="371796B9" w14:textId="77777777" w:rsidR="0095456F" w:rsidRDefault="00611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796B6" w14:textId="77777777" w:rsidR="0095456F" w:rsidRDefault="006110D5">
      <w:pPr>
        <w:spacing w:after="0" w:line="240" w:lineRule="auto"/>
      </w:pPr>
      <w:r>
        <w:rPr>
          <w:color w:val="000000"/>
        </w:rPr>
        <w:separator/>
      </w:r>
    </w:p>
  </w:footnote>
  <w:footnote w:type="continuationSeparator" w:id="0">
    <w:p w14:paraId="371796B7" w14:textId="77777777" w:rsidR="0095456F" w:rsidRDefault="006110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3A9"/>
    <w:rsid w:val="001032C7"/>
    <w:rsid w:val="003211A3"/>
    <w:rsid w:val="006110D5"/>
    <w:rsid w:val="0095456F"/>
    <w:rsid w:val="00C743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79697"/>
  <w15:docId w15:val="{DC66C54E-718C-4B7B-8CBB-E4CD4854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o-RO"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1">
    <w:name w:val="Font de paragraf implicit1"/>
  </w:style>
  <w:style w:type="paragraph" w:customStyle="1" w:styleId="Listparagraf1">
    <w:name w:val="Listă paragraf1"/>
    <w:basedOn w:val="Normal"/>
    <w:pPr>
      <w:ind w:left="720"/>
      <w:contextualSpacing/>
    </w:pPr>
  </w:style>
  <w:style w:type="character" w:styleId="Hyperlink">
    <w:name w:val="Hyperlink"/>
    <w:basedOn w:val="Fontdeparagrafimplicit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dep.ro/pls/proiecte/upl_pck2015.proiect?cam=2&amp;idp=18209"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cdep.ro/pls/proiecte/upl_pck2015.proiect?cam=2&amp;idp=19495"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ep.ro/pls/proiecte/upl_pck2015.proiect?cam=2&amp;idp=1820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dep.ro/pls/proiecte/upl_pck2015.proiect?cam=2&amp;idp=19495"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B315C01EFA64DA5320855C43F447C" ma:contentTypeVersion="13" ma:contentTypeDescription="Creați un document nou." ma:contentTypeScope="" ma:versionID="a090f1d521fe421c0af06fef89df96a4">
  <xsd:schema xmlns:xsd="http://www.w3.org/2001/XMLSchema" xmlns:xs="http://www.w3.org/2001/XMLSchema" xmlns:p="http://schemas.microsoft.com/office/2006/metadata/properties" xmlns:ns2="00e79577-5ac5-48c9-b204-f95998542bf3" xmlns:ns3="58a43870-bf46-4100-9cae-3929bce8fb1b" targetNamespace="http://schemas.microsoft.com/office/2006/metadata/properties" ma:root="true" ma:fieldsID="8975c00010f046f8b09a37e4a9ba7f3f" ns2:_="" ns3:_="">
    <xsd:import namespace="00e79577-5ac5-48c9-b204-f95998542bf3"/>
    <xsd:import namespace="58a43870-bf46-4100-9cae-3929bce8fb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79577-5ac5-48c9-b204-f95998542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a43870-bf46-4100-9cae-3929bce8fb1b" elementFormDefault="qualified">
    <xsd:import namespace="http://schemas.microsoft.com/office/2006/documentManagement/types"/>
    <xsd:import namespace="http://schemas.microsoft.com/office/infopath/2007/PartnerControls"/>
    <xsd:element name="SharedWithUsers" ma:index="19"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B268E8-15B2-452F-BEAE-5B3EDBB313E7}"/>
</file>

<file path=customXml/itemProps2.xml><?xml version="1.0" encoding="utf-8"?>
<ds:datastoreItem xmlns:ds="http://schemas.openxmlformats.org/officeDocument/2006/customXml" ds:itemID="{C39B7DCE-100E-4F72-BA68-6D8058C61151}"/>
</file>

<file path=customXml/itemProps3.xml><?xml version="1.0" encoding="utf-8"?>
<ds:datastoreItem xmlns:ds="http://schemas.openxmlformats.org/officeDocument/2006/customXml" ds:itemID="{54B49E2B-BC48-4BCA-BE60-354F931E767F}"/>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3506</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Hlihor</dc:creator>
  <dc:description/>
  <cp:lastModifiedBy>Iulian Tepure</cp:lastModifiedBy>
  <cp:revision>3</cp:revision>
  <dcterms:created xsi:type="dcterms:W3CDTF">2021-12-27T15:19:00Z</dcterms:created>
  <dcterms:modified xsi:type="dcterms:W3CDTF">2021-12-27T16:04:00Z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0x0101004D0B315C01EFA64DA5320855C43F447C</vt:lpwstr>
  </property>
</Properties>
</file>